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37F8" w14:textId="77777777" w:rsidR="007E310C" w:rsidRPr="00687119" w:rsidRDefault="007E310C">
      <w:pPr>
        <w:rPr>
          <w:lang w:val="et-EE"/>
        </w:rPr>
      </w:pPr>
      <w:r w:rsidRPr="00687119">
        <w:rPr>
          <w:noProof/>
          <w:lang w:val="et-EE" w:eastAsia="fr-FR"/>
        </w:rPr>
        <w:drawing>
          <wp:anchor distT="0" distB="0" distL="114300" distR="114300" simplePos="0" relativeHeight="251658240" behindDoc="0" locked="0" layoutInCell="1" allowOverlap="1" wp14:anchorId="57FBD1AB" wp14:editId="72A75F04">
            <wp:simplePos x="0" y="0"/>
            <wp:positionH relativeFrom="margin">
              <wp:align>right</wp:align>
            </wp:positionH>
            <wp:positionV relativeFrom="paragraph">
              <wp:posOffset>0</wp:posOffset>
            </wp:positionV>
            <wp:extent cx="2353310" cy="1047750"/>
            <wp:effectExtent l="0" t="0" r="8890" b="0"/>
            <wp:wrapThrough wrapText="bothSides">
              <wp:wrapPolygon edited="0">
                <wp:start x="0" y="0"/>
                <wp:lineTo x="0" y="21207"/>
                <wp:lineTo x="21507" y="21207"/>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964"/>
                    <a:stretch/>
                  </pic:blipFill>
                  <pic:spPr bwMode="auto">
                    <a:xfrm>
                      <a:off x="0" y="0"/>
                      <a:ext cx="23533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AF171D" w14:textId="77777777" w:rsidR="00722676" w:rsidRPr="00687119" w:rsidRDefault="00722676" w:rsidP="00722676">
      <w:pPr>
        <w:spacing w:line="240" w:lineRule="auto"/>
        <w:rPr>
          <w:b/>
          <w:bCs/>
          <w:sz w:val="24"/>
          <w:szCs w:val="24"/>
          <w:lang w:val="et-EE"/>
        </w:rPr>
      </w:pPr>
      <w:bookmarkStart w:id="0" w:name="_Hlk34036646"/>
      <w:bookmarkEnd w:id="0"/>
      <w:r w:rsidRPr="00687119">
        <w:rPr>
          <w:b/>
          <w:bCs/>
          <w:sz w:val="24"/>
          <w:szCs w:val="24"/>
          <w:lang w:val="et-EE"/>
        </w:rPr>
        <w:t>PRESSITEADE 04 - AVALDATUD 15. juuni 2021</w:t>
      </w:r>
    </w:p>
    <w:p w14:paraId="780F9937" w14:textId="10160C25" w:rsidR="00587B6E" w:rsidRPr="00687119" w:rsidRDefault="00722676" w:rsidP="00722676">
      <w:pPr>
        <w:spacing w:line="240" w:lineRule="auto"/>
        <w:rPr>
          <w:b/>
          <w:bCs/>
          <w:sz w:val="24"/>
          <w:szCs w:val="24"/>
          <w:u w:val="single"/>
          <w:lang w:val="et-EE"/>
        </w:rPr>
      </w:pPr>
      <w:r w:rsidRPr="00687119">
        <w:rPr>
          <w:b/>
          <w:bCs/>
          <w:sz w:val="24"/>
          <w:szCs w:val="24"/>
          <w:u w:val="single"/>
          <w:lang w:val="et-EE"/>
        </w:rPr>
        <w:t>Koheseks kasutamiseks</w:t>
      </w:r>
    </w:p>
    <w:p w14:paraId="38DCA34F" w14:textId="77777777" w:rsidR="00722676" w:rsidRPr="00687119" w:rsidRDefault="00722676" w:rsidP="00722676">
      <w:pPr>
        <w:spacing w:line="240" w:lineRule="auto"/>
        <w:rPr>
          <w:sz w:val="24"/>
          <w:szCs w:val="24"/>
          <w:u w:val="single"/>
          <w:lang w:val="et-EE"/>
        </w:rPr>
      </w:pPr>
    </w:p>
    <w:p w14:paraId="7A1B9AFE" w14:textId="10018EE2" w:rsidR="00722676" w:rsidRPr="00687119" w:rsidRDefault="00722676" w:rsidP="00CB3289">
      <w:pPr>
        <w:spacing w:line="240" w:lineRule="auto"/>
        <w:rPr>
          <w:b/>
          <w:bCs/>
          <w:sz w:val="32"/>
          <w:szCs w:val="32"/>
          <w:lang w:val="et-EE"/>
        </w:rPr>
      </w:pPr>
      <w:r w:rsidRPr="00687119">
        <w:rPr>
          <w:b/>
          <w:bCs/>
          <w:sz w:val="32"/>
          <w:szCs w:val="32"/>
          <w:lang w:val="et-EE"/>
        </w:rPr>
        <w:t xml:space="preserve">Euroopa </w:t>
      </w:r>
      <w:proofErr w:type="spellStart"/>
      <w:r w:rsidRPr="00687119">
        <w:rPr>
          <w:b/>
          <w:bCs/>
          <w:sz w:val="32"/>
          <w:szCs w:val="32"/>
          <w:lang w:val="et-EE"/>
        </w:rPr>
        <w:t>lihaveisekasvatajate</w:t>
      </w:r>
      <w:proofErr w:type="spellEnd"/>
      <w:r w:rsidRPr="00687119">
        <w:rPr>
          <w:b/>
          <w:bCs/>
          <w:sz w:val="32"/>
          <w:szCs w:val="32"/>
          <w:lang w:val="et-EE"/>
        </w:rPr>
        <w:t xml:space="preserve"> vajadustele vastavate praktiliste uuenduste väljaselgitamine põllumajandusettevõttes - see on ELi rahastatud </w:t>
      </w:r>
      <w:proofErr w:type="spellStart"/>
      <w:r w:rsidRPr="00687119">
        <w:rPr>
          <w:b/>
          <w:bCs/>
          <w:sz w:val="32"/>
          <w:szCs w:val="32"/>
          <w:lang w:val="et-EE"/>
        </w:rPr>
        <w:t>BovINE</w:t>
      </w:r>
      <w:proofErr w:type="spellEnd"/>
      <w:r w:rsidRPr="00687119">
        <w:rPr>
          <w:b/>
          <w:bCs/>
          <w:sz w:val="32"/>
          <w:szCs w:val="32"/>
          <w:lang w:val="et-EE"/>
        </w:rPr>
        <w:t xml:space="preserve"> võrgustiku ülesanne. </w:t>
      </w:r>
    </w:p>
    <w:p w14:paraId="33EAC6BC" w14:textId="1BFD8161" w:rsidR="00CF4F43" w:rsidRPr="00687119" w:rsidRDefault="00B41923" w:rsidP="006A28DD">
      <w:pPr>
        <w:spacing w:line="240" w:lineRule="auto"/>
        <w:jc w:val="both"/>
        <w:rPr>
          <w:sz w:val="24"/>
          <w:szCs w:val="24"/>
          <w:lang w:val="et-EE"/>
        </w:rPr>
      </w:pPr>
      <w:proofErr w:type="spellStart"/>
      <w:r w:rsidRPr="00687119">
        <w:rPr>
          <w:sz w:val="24"/>
          <w:szCs w:val="24"/>
          <w:lang w:val="et-EE"/>
        </w:rPr>
        <w:t>BovINE'i</w:t>
      </w:r>
      <w:proofErr w:type="spellEnd"/>
      <w:r w:rsidRPr="00687119">
        <w:rPr>
          <w:sz w:val="24"/>
          <w:szCs w:val="24"/>
          <w:lang w:val="et-EE"/>
        </w:rPr>
        <w:t xml:space="preserve"> partnerid jagavad teisipäeval, </w:t>
      </w:r>
      <w:r w:rsidRPr="00687119">
        <w:rPr>
          <w:b/>
          <w:bCs/>
          <w:sz w:val="24"/>
          <w:szCs w:val="24"/>
          <w:u w:val="single"/>
          <w:lang w:val="et-EE"/>
        </w:rPr>
        <w:t xml:space="preserve">22. juunil </w:t>
      </w:r>
      <w:r w:rsidRPr="009612C4">
        <w:rPr>
          <w:b/>
          <w:bCs/>
          <w:sz w:val="24"/>
          <w:szCs w:val="24"/>
          <w:u w:val="single"/>
          <w:lang w:val="et-EE"/>
        </w:rPr>
        <w:t>2021. a</w:t>
      </w:r>
      <w:r w:rsidRPr="00687119">
        <w:rPr>
          <w:sz w:val="24"/>
          <w:szCs w:val="24"/>
          <w:lang w:val="et-EE"/>
        </w:rPr>
        <w:t xml:space="preserve"> veebi</w:t>
      </w:r>
      <w:r w:rsidR="00CB5AFC" w:rsidRPr="00687119">
        <w:rPr>
          <w:sz w:val="24"/>
          <w:szCs w:val="24"/>
          <w:lang w:val="et-EE"/>
        </w:rPr>
        <w:t>ko</w:t>
      </w:r>
      <w:r w:rsidR="002942E0">
        <w:rPr>
          <w:sz w:val="24"/>
          <w:szCs w:val="24"/>
          <w:lang w:val="et-EE"/>
        </w:rPr>
        <w:t>htumisel</w:t>
      </w:r>
      <w:r w:rsidR="00CB5AFC" w:rsidRPr="00687119">
        <w:rPr>
          <w:sz w:val="24"/>
          <w:szCs w:val="24"/>
          <w:lang w:val="et-EE"/>
        </w:rPr>
        <w:t xml:space="preserve"> </w:t>
      </w:r>
      <w:proofErr w:type="spellStart"/>
      <w:r w:rsidR="00CB5AFC" w:rsidRPr="00687119">
        <w:rPr>
          <w:sz w:val="24"/>
          <w:szCs w:val="24"/>
          <w:lang w:val="et-EE"/>
        </w:rPr>
        <w:t>BovINE</w:t>
      </w:r>
      <w:proofErr w:type="spellEnd"/>
      <w:r w:rsidR="002942E0">
        <w:rPr>
          <w:sz w:val="24"/>
          <w:szCs w:val="24"/>
          <w:lang w:val="et-EE"/>
        </w:rPr>
        <w:t xml:space="preserve">-s </w:t>
      </w:r>
      <w:proofErr w:type="spellStart"/>
      <w:r w:rsidR="002942E0" w:rsidRPr="002942E0">
        <w:rPr>
          <w:sz w:val="24"/>
          <w:szCs w:val="24"/>
        </w:rPr>
        <w:t>tähelepanu</w:t>
      </w:r>
      <w:proofErr w:type="spellEnd"/>
      <w:r w:rsidR="002942E0" w:rsidRPr="002942E0">
        <w:rPr>
          <w:sz w:val="24"/>
          <w:szCs w:val="24"/>
        </w:rPr>
        <w:t xml:space="preserve"> all </w:t>
      </w:r>
      <w:proofErr w:type="spellStart"/>
      <w:r w:rsidR="002942E0" w:rsidRPr="002942E0">
        <w:rPr>
          <w:sz w:val="24"/>
          <w:szCs w:val="24"/>
        </w:rPr>
        <w:t>olevate</w:t>
      </w:r>
      <w:proofErr w:type="spellEnd"/>
      <w:r w:rsidR="002942E0" w:rsidRPr="002942E0">
        <w:rPr>
          <w:sz w:val="24"/>
          <w:szCs w:val="24"/>
        </w:rPr>
        <w:t xml:space="preserve"> </w:t>
      </w:r>
      <w:proofErr w:type="spellStart"/>
      <w:r w:rsidR="002942E0" w:rsidRPr="002942E0">
        <w:rPr>
          <w:sz w:val="24"/>
          <w:szCs w:val="24"/>
        </w:rPr>
        <w:t>teemade</w:t>
      </w:r>
      <w:proofErr w:type="spellEnd"/>
      <w:r w:rsidR="002942E0" w:rsidRPr="002942E0">
        <w:rPr>
          <w:sz w:val="24"/>
          <w:szCs w:val="24"/>
        </w:rPr>
        <w:t xml:space="preserve"> </w:t>
      </w:r>
      <w:proofErr w:type="spellStart"/>
      <w:r w:rsidR="002942E0" w:rsidRPr="002942E0">
        <w:rPr>
          <w:sz w:val="24"/>
          <w:szCs w:val="24"/>
        </w:rPr>
        <w:t>teadusuuenduste</w:t>
      </w:r>
      <w:proofErr w:type="spellEnd"/>
      <w:r w:rsidR="002942E0" w:rsidRPr="002942E0">
        <w:rPr>
          <w:sz w:val="24"/>
          <w:szCs w:val="24"/>
        </w:rPr>
        <w:t xml:space="preserve"> </w:t>
      </w:r>
      <w:proofErr w:type="spellStart"/>
      <w:r w:rsidR="002942E0" w:rsidRPr="002942E0">
        <w:rPr>
          <w:sz w:val="24"/>
          <w:szCs w:val="24"/>
        </w:rPr>
        <w:t>ja</w:t>
      </w:r>
      <w:proofErr w:type="spellEnd"/>
      <w:r w:rsidR="002942E0" w:rsidRPr="002942E0">
        <w:rPr>
          <w:sz w:val="24"/>
          <w:szCs w:val="24"/>
        </w:rPr>
        <w:t xml:space="preserve"> </w:t>
      </w:r>
      <w:proofErr w:type="spellStart"/>
      <w:r w:rsidR="002942E0" w:rsidRPr="002942E0">
        <w:rPr>
          <w:sz w:val="24"/>
          <w:szCs w:val="24"/>
        </w:rPr>
        <w:t>heade</w:t>
      </w:r>
      <w:proofErr w:type="spellEnd"/>
      <w:r w:rsidR="002942E0" w:rsidRPr="002942E0">
        <w:rPr>
          <w:sz w:val="24"/>
          <w:szCs w:val="24"/>
        </w:rPr>
        <w:t xml:space="preserve"> </w:t>
      </w:r>
      <w:proofErr w:type="spellStart"/>
      <w:r w:rsidR="002942E0" w:rsidRPr="002942E0">
        <w:rPr>
          <w:sz w:val="24"/>
          <w:szCs w:val="24"/>
        </w:rPr>
        <w:t>tavade</w:t>
      </w:r>
      <w:proofErr w:type="spellEnd"/>
      <w:r w:rsidR="002942E0" w:rsidRPr="002942E0">
        <w:rPr>
          <w:sz w:val="24"/>
          <w:szCs w:val="24"/>
        </w:rPr>
        <w:t xml:space="preserve"> </w:t>
      </w:r>
      <w:proofErr w:type="spellStart"/>
      <w:r w:rsidR="002942E0" w:rsidRPr="002942E0">
        <w:rPr>
          <w:sz w:val="24"/>
          <w:szCs w:val="24"/>
        </w:rPr>
        <w:t>viimase</w:t>
      </w:r>
      <w:proofErr w:type="spellEnd"/>
      <w:r w:rsidR="002942E0" w:rsidRPr="002942E0">
        <w:rPr>
          <w:sz w:val="24"/>
          <w:szCs w:val="24"/>
        </w:rPr>
        <w:t xml:space="preserve"> </w:t>
      </w:r>
      <w:proofErr w:type="spellStart"/>
      <w:r w:rsidR="002942E0" w:rsidRPr="002942E0">
        <w:rPr>
          <w:sz w:val="24"/>
          <w:szCs w:val="24"/>
        </w:rPr>
        <w:t>korjeringi</w:t>
      </w:r>
      <w:proofErr w:type="spellEnd"/>
      <w:r w:rsidR="002942E0" w:rsidRPr="002942E0">
        <w:rPr>
          <w:sz w:val="24"/>
          <w:szCs w:val="24"/>
        </w:rPr>
        <w:t xml:space="preserve"> </w:t>
      </w:r>
      <w:proofErr w:type="spellStart"/>
      <w:r w:rsidR="002942E0" w:rsidRPr="002942E0">
        <w:rPr>
          <w:sz w:val="24"/>
          <w:szCs w:val="24"/>
        </w:rPr>
        <w:t>tulemusi</w:t>
      </w:r>
      <w:proofErr w:type="spellEnd"/>
      <w:r w:rsidRPr="00687119">
        <w:rPr>
          <w:sz w:val="24"/>
          <w:szCs w:val="24"/>
          <w:lang w:val="et-EE"/>
        </w:rPr>
        <w:t>.</w:t>
      </w:r>
      <w:r w:rsidR="00B61BD9" w:rsidRPr="00687119">
        <w:rPr>
          <w:sz w:val="24"/>
          <w:szCs w:val="24"/>
          <w:lang w:val="et-EE"/>
        </w:rPr>
        <w:br/>
      </w:r>
      <w:r w:rsidR="00CB3289" w:rsidRPr="00687119">
        <w:rPr>
          <w:sz w:val="24"/>
          <w:szCs w:val="24"/>
          <w:lang w:val="et-EE"/>
        </w:rPr>
        <w:br/>
      </w:r>
      <w:proofErr w:type="spellStart"/>
      <w:r w:rsidRPr="00687119">
        <w:rPr>
          <w:sz w:val="24"/>
          <w:szCs w:val="24"/>
          <w:lang w:val="et-EE"/>
        </w:rPr>
        <w:t>BovINE'i</w:t>
      </w:r>
      <w:proofErr w:type="spellEnd"/>
      <w:r w:rsidRPr="00687119">
        <w:rPr>
          <w:sz w:val="24"/>
          <w:szCs w:val="24"/>
          <w:lang w:val="et-EE"/>
        </w:rPr>
        <w:t xml:space="preserve"> Prantsuse partnerite IDELE ja FNB korraldatud teadlaste, põllumajandustootjate, põllumajandusorganisatsioonide ja nõustajate ning kogu lihaveise väärtusahela esindajate võrgustiku veebikohtumisel saavad osaleda kõik, </w:t>
      </w:r>
      <w:r w:rsidR="002942E0">
        <w:rPr>
          <w:sz w:val="24"/>
          <w:szCs w:val="24"/>
          <w:lang w:val="et-EE"/>
        </w:rPr>
        <w:t>kes soovivad kuulda</w:t>
      </w:r>
      <w:r w:rsidR="002942E0" w:rsidRPr="00687119">
        <w:rPr>
          <w:sz w:val="24"/>
          <w:szCs w:val="24"/>
          <w:lang w:val="et-EE"/>
        </w:rPr>
        <w:t xml:space="preserve"> teadlaste ja p</w:t>
      </w:r>
      <w:r w:rsidR="002942E0">
        <w:rPr>
          <w:sz w:val="24"/>
          <w:szCs w:val="24"/>
          <w:lang w:val="et-EE"/>
        </w:rPr>
        <w:t>raktikute väljapakutud lahendustest</w:t>
      </w:r>
      <w:r w:rsidR="002942E0" w:rsidRPr="00687119">
        <w:rPr>
          <w:sz w:val="24"/>
          <w:szCs w:val="24"/>
          <w:lang w:val="et-EE"/>
        </w:rPr>
        <w:t xml:space="preserve"> Euroopa lihaveisekasvatajate</w:t>
      </w:r>
      <w:r w:rsidR="002942E0">
        <w:rPr>
          <w:sz w:val="24"/>
          <w:szCs w:val="24"/>
          <w:lang w:val="et-EE"/>
        </w:rPr>
        <w:t>le</w:t>
      </w:r>
      <w:r w:rsidRPr="00687119">
        <w:rPr>
          <w:sz w:val="24"/>
          <w:szCs w:val="24"/>
          <w:lang w:val="et-EE"/>
        </w:rPr>
        <w:t>.</w:t>
      </w:r>
    </w:p>
    <w:p w14:paraId="486D6A6D" w14:textId="5879A59C" w:rsidR="00B41923" w:rsidRPr="00687119" w:rsidRDefault="00C346E7" w:rsidP="00B41923">
      <w:pPr>
        <w:pStyle w:val="Loendilik"/>
        <w:numPr>
          <w:ilvl w:val="0"/>
          <w:numId w:val="12"/>
        </w:numPr>
        <w:spacing w:line="240" w:lineRule="auto"/>
        <w:rPr>
          <w:sz w:val="24"/>
          <w:szCs w:val="24"/>
          <w:lang w:val="et-EE"/>
        </w:rPr>
      </w:pPr>
      <w:r>
        <w:rPr>
          <w:sz w:val="24"/>
          <w:szCs w:val="24"/>
          <w:lang w:val="et-EE"/>
        </w:rPr>
        <w:t>O</w:t>
      </w:r>
      <w:r w:rsidR="00B41923" w:rsidRPr="00687119">
        <w:rPr>
          <w:sz w:val="24"/>
          <w:szCs w:val="24"/>
          <w:lang w:val="et-EE"/>
        </w:rPr>
        <w:t>n võimalus külastada</w:t>
      </w:r>
      <w:r>
        <w:rPr>
          <w:sz w:val="24"/>
          <w:szCs w:val="24"/>
          <w:lang w:val="et-EE"/>
        </w:rPr>
        <w:t xml:space="preserve"> ka</w:t>
      </w:r>
      <w:r w:rsidR="00B41923" w:rsidRPr="00687119">
        <w:rPr>
          <w:sz w:val="24"/>
          <w:szCs w:val="24"/>
          <w:lang w:val="et-EE"/>
        </w:rPr>
        <w:t xml:space="preserve"> </w:t>
      </w:r>
      <w:r w:rsidRPr="00687119">
        <w:rPr>
          <w:sz w:val="24"/>
          <w:szCs w:val="24"/>
          <w:lang w:val="et-EE"/>
        </w:rPr>
        <w:t xml:space="preserve">virtuaalselt </w:t>
      </w:r>
      <w:r w:rsidR="00B41923" w:rsidRPr="00687119">
        <w:rPr>
          <w:sz w:val="24"/>
          <w:szCs w:val="24"/>
          <w:lang w:val="et-EE"/>
        </w:rPr>
        <w:t xml:space="preserve">Prantsuse </w:t>
      </w:r>
      <w:r>
        <w:rPr>
          <w:sz w:val="24"/>
          <w:szCs w:val="24"/>
          <w:lang w:val="et-EE"/>
        </w:rPr>
        <w:t xml:space="preserve"> </w:t>
      </w:r>
      <w:r w:rsidR="00B41923" w:rsidRPr="00687119">
        <w:rPr>
          <w:sz w:val="24"/>
          <w:szCs w:val="24"/>
          <w:lang w:val="et-EE"/>
        </w:rPr>
        <w:t xml:space="preserve">katsefarmi ning esitada oma seisukohti ja küsimusi. </w:t>
      </w:r>
    </w:p>
    <w:p w14:paraId="2E80F8EB" w14:textId="089538F6" w:rsidR="00B41923" w:rsidRPr="00687119" w:rsidRDefault="00B41923" w:rsidP="00B41923">
      <w:pPr>
        <w:pStyle w:val="Loendilik"/>
        <w:numPr>
          <w:ilvl w:val="0"/>
          <w:numId w:val="12"/>
        </w:numPr>
        <w:spacing w:line="240" w:lineRule="auto"/>
        <w:rPr>
          <w:sz w:val="24"/>
          <w:szCs w:val="24"/>
          <w:lang w:val="et-EE"/>
        </w:rPr>
      </w:pPr>
      <w:r w:rsidRPr="00687119">
        <w:rPr>
          <w:sz w:val="24"/>
          <w:szCs w:val="24"/>
          <w:lang w:val="et-EE"/>
        </w:rPr>
        <w:t>Ettekanded toimuvad prantsuse ja inglise keeles, sünkroontõlkega.</w:t>
      </w:r>
    </w:p>
    <w:p w14:paraId="5FB6E2C6" w14:textId="77777777" w:rsidR="007703CA" w:rsidRPr="00687119" w:rsidRDefault="007703CA" w:rsidP="007703CA">
      <w:pPr>
        <w:pStyle w:val="Loendilik"/>
        <w:spacing w:line="240" w:lineRule="auto"/>
        <w:rPr>
          <w:sz w:val="24"/>
          <w:szCs w:val="24"/>
          <w:lang w:val="et-EE"/>
        </w:rPr>
      </w:pPr>
    </w:p>
    <w:p w14:paraId="13395554" w14:textId="7F3A49E2" w:rsidR="007703CA" w:rsidRPr="00687119" w:rsidRDefault="00B41923" w:rsidP="00B41923">
      <w:pPr>
        <w:spacing w:line="240" w:lineRule="auto"/>
        <w:rPr>
          <w:sz w:val="26"/>
          <w:szCs w:val="26"/>
          <w:lang w:val="et-EE"/>
        </w:rPr>
      </w:pPr>
      <w:r w:rsidRPr="00687119">
        <w:rPr>
          <w:b/>
          <w:bCs/>
          <w:sz w:val="24"/>
          <w:szCs w:val="24"/>
          <w:lang w:val="et-EE"/>
        </w:rPr>
        <w:t>Registreeru</w:t>
      </w:r>
      <w:r w:rsidR="009612C4">
        <w:rPr>
          <w:b/>
          <w:bCs/>
          <w:sz w:val="24"/>
          <w:szCs w:val="24"/>
          <w:lang w:val="et-EE"/>
        </w:rPr>
        <w:t>da</w:t>
      </w:r>
      <w:r w:rsidRPr="00687119">
        <w:rPr>
          <w:b/>
          <w:bCs/>
          <w:sz w:val="24"/>
          <w:szCs w:val="24"/>
          <w:lang w:val="et-EE"/>
        </w:rPr>
        <w:t xml:space="preserve"> veebiko</w:t>
      </w:r>
      <w:r w:rsidR="002942E0">
        <w:rPr>
          <w:b/>
          <w:bCs/>
          <w:sz w:val="24"/>
          <w:szCs w:val="24"/>
          <w:lang w:val="et-EE"/>
        </w:rPr>
        <w:t>htumisele</w:t>
      </w:r>
      <w:r w:rsidRPr="00687119">
        <w:rPr>
          <w:b/>
          <w:bCs/>
          <w:sz w:val="24"/>
          <w:szCs w:val="24"/>
          <w:lang w:val="et-EE"/>
        </w:rPr>
        <w:t xml:space="preserve"> </w:t>
      </w:r>
      <w:r w:rsidR="009612C4">
        <w:rPr>
          <w:b/>
          <w:bCs/>
          <w:sz w:val="24"/>
          <w:szCs w:val="24"/>
          <w:lang w:val="et-EE"/>
        </w:rPr>
        <w:t xml:space="preserve">saab </w:t>
      </w:r>
      <w:r w:rsidRPr="00687119">
        <w:rPr>
          <w:b/>
          <w:bCs/>
          <w:sz w:val="24"/>
          <w:szCs w:val="24"/>
          <w:lang w:val="et-EE"/>
        </w:rPr>
        <w:t>siin</w:t>
      </w:r>
      <w:r w:rsidR="000B48A3" w:rsidRPr="00687119">
        <w:rPr>
          <w:sz w:val="24"/>
          <w:szCs w:val="24"/>
          <w:lang w:val="et-EE"/>
        </w:rPr>
        <w:t>:</w:t>
      </w:r>
      <w:r w:rsidR="000B48A3" w:rsidRPr="00687119">
        <w:rPr>
          <w:b/>
          <w:bCs/>
          <w:sz w:val="24"/>
          <w:szCs w:val="24"/>
          <w:lang w:val="et-EE"/>
        </w:rPr>
        <w:t xml:space="preserve"> </w:t>
      </w:r>
      <w:hyperlink r:id="rId8" w:history="1">
        <w:r w:rsidR="000B48A3" w:rsidRPr="00687119">
          <w:rPr>
            <w:rStyle w:val="Hperlink"/>
            <w:b/>
            <w:bCs/>
            <w:sz w:val="24"/>
            <w:szCs w:val="24"/>
            <w:lang w:val="et-EE"/>
          </w:rPr>
          <w:t>https://bit.ly/3gvIyAL</w:t>
        </w:r>
      </w:hyperlink>
      <w:r w:rsidR="000B48A3" w:rsidRPr="00687119">
        <w:rPr>
          <w:sz w:val="26"/>
          <w:szCs w:val="26"/>
          <w:lang w:val="et-EE"/>
        </w:rPr>
        <w:t xml:space="preserve"> </w:t>
      </w:r>
    </w:p>
    <w:p w14:paraId="6902E9DA" w14:textId="2CB4D2BB" w:rsidR="007703CA" w:rsidRPr="00687119" w:rsidRDefault="00B41923" w:rsidP="009612C4">
      <w:pPr>
        <w:spacing w:line="276" w:lineRule="auto"/>
        <w:jc w:val="both"/>
        <w:rPr>
          <w:sz w:val="24"/>
          <w:szCs w:val="24"/>
          <w:lang w:val="et-EE"/>
        </w:rPr>
      </w:pPr>
      <w:proofErr w:type="spellStart"/>
      <w:r w:rsidRPr="00687119">
        <w:rPr>
          <w:sz w:val="24"/>
          <w:szCs w:val="24"/>
          <w:lang w:val="et-EE"/>
        </w:rPr>
        <w:t>BovINE</w:t>
      </w:r>
      <w:proofErr w:type="spellEnd"/>
      <w:r w:rsidRPr="00687119">
        <w:rPr>
          <w:sz w:val="24"/>
          <w:szCs w:val="24"/>
          <w:lang w:val="et-EE"/>
        </w:rPr>
        <w:t xml:space="preserve"> koordinaator, </w:t>
      </w:r>
      <w:r w:rsidRPr="00687119">
        <w:rPr>
          <w:b/>
          <w:bCs/>
          <w:sz w:val="24"/>
          <w:szCs w:val="24"/>
          <w:lang w:val="et-EE"/>
        </w:rPr>
        <w:t xml:space="preserve">professor </w:t>
      </w:r>
      <w:proofErr w:type="spellStart"/>
      <w:r w:rsidRPr="00687119">
        <w:rPr>
          <w:b/>
          <w:bCs/>
          <w:sz w:val="24"/>
          <w:szCs w:val="24"/>
          <w:lang w:val="et-EE"/>
        </w:rPr>
        <w:t>Maeve</w:t>
      </w:r>
      <w:proofErr w:type="spellEnd"/>
      <w:r w:rsidRPr="00687119">
        <w:rPr>
          <w:b/>
          <w:bCs/>
          <w:sz w:val="24"/>
          <w:szCs w:val="24"/>
          <w:lang w:val="et-EE"/>
        </w:rPr>
        <w:t xml:space="preserve"> </w:t>
      </w:r>
      <w:proofErr w:type="spellStart"/>
      <w:r w:rsidRPr="00687119">
        <w:rPr>
          <w:b/>
          <w:bCs/>
          <w:sz w:val="24"/>
          <w:szCs w:val="24"/>
          <w:lang w:val="et-EE"/>
        </w:rPr>
        <w:t>Henchion</w:t>
      </w:r>
      <w:proofErr w:type="spellEnd"/>
      <w:r w:rsidRPr="00687119">
        <w:rPr>
          <w:sz w:val="24"/>
          <w:szCs w:val="24"/>
          <w:lang w:val="et-EE"/>
        </w:rPr>
        <w:t xml:space="preserve"> </w:t>
      </w:r>
      <w:proofErr w:type="spellStart"/>
      <w:r w:rsidRPr="00687119">
        <w:rPr>
          <w:b/>
          <w:bCs/>
          <w:sz w:val="24"/>
          <w:szCs w:val="24"/>
          <w:lang w:val="et-EE"/>
        </w:rPr>
        <w:t>Teagascist</w:t>
      </w:r>
      <w:proofErr w:type="spellEnd"/>
      <w:r w:rsidRPr="00687119">
        <w:rPr>
          <w:sz w:val="24"/>
          <w:szCs w:val="24"/>
          <w:lang w:val="et-EE"/>
        </w:rPr>
        <w:t xml:space="preserve"> ütleb:</w:t>
      </w:r>
      <w:r w:rsidR="009612C4">
        <w:rPr>
          <w:sz w:val="24"/>
          <w:szCs w:val="24"/>
          <w:lang w:val="et-EE"/>
        </w:rPr>
        <w:t xml:space="preserve"> </w:t>
      </w:r>
      <w:r w:rsidR="007703CA" w:rsidRPr="00687119">
        <w:rPr>
          <w:sz w:val="24"/>
          <w:szCs w:val="24"/>
          <w:lang w:val="et-EE"/>
        </w:rPr>
        <w:t>„</w:t>
      </w:r>
      <w:proofErr w:type="spellStart"/>
      <w:r w:rsidR="002942E0" w:rsidRPr="002942E0">
        <w:rPr>
          <w:sz w:val="24"/>
          <w:szCs w:val="24"/>
        </w:rPr>
        <w:t>Tänan</w:t>
      </w:r>
      <w:proofErr w:type="spellEnd"/>
      <w:r w:rsidR="002942E0" w:rsidRPr="002942E0">
        <w:rPr>
          <w:sz w:val="24"/>
          <w:szCs w:val="24"/>
        </w:rPr>
        <w:t xml:space="preserve"> </w:t>
      </w:r>
      <w:proofErr w:type="spellStart"/>
      <w:r w:rsidR="002942E0" w:rsidRPr="002942E0">
        <w:rPr>
          <w:sz w:val="24"/>
          <w:szCs w:val="24"/>
        </w:rPr>
        <w:t>BovINE</w:t>
      </w:r>
      <w:proofErr w:type="spellEnd"/>
      <w:r w:rsidR="002942E0" w:rsidRPr="002942E0">
        <w:rPr>
          <w:sz w:val="24"/>
          <w:szCs w:val="24"/>
        </w:rPr>
        <w:t xml:space="preserve"> </w:t>
      </w:r>
      <w:proofErr w:type="spellStart"/>
      <w:r w:rsidR="002942E0" w:rsidRPr="002942E0">
        <w:rPr>
          <w:sz w:val="24"/>
          <w:szCs w:val="24"/>
        </w:rPr>
        <w:t>prantsuse</w:t>
      </w:r>
      <w:proofErr w:type="spellEnd"/>
      <w:r w:rsidR="002942E0" w:rsidRPr="002942E0">
        <w:rPr>
          <w:sz w:val="24"/>
          <w:szCs w:val="24"/>
        </w:rPr>
        <w:t xml:space="preserve"> </w:t>
      </w:r>
      <w:proofErr w:type="spellStart"/>
      <w:r w:rsidR="002942E0" w:rsidRPr="002942E0">
        <w:rPr>
          <w:sz w:val="24"/>
          <w:szCs w:val="24"/>
        </w:rPr>
        <w:t>partnereid</w:t>
      </w:r>
      <w:proofErr w:type="spellEnd"/>
      <w:r w:rsidR="002942E0" w:rsidRPr="002942E0">
        <w:rPr>
          <w:sz w:val="24"/>
          <w:szCs w:val="24"/>
        </w:rPr>
        <w:t xml:space="preserve"> IDELE </w:t>
      </w:r>
      <w:proofErr w:type="spellStart"/>
      <w:r w:rsidR="002942E0" w:rsidRPr="002942E0">
        <w:rPr>
          <w:sz w:val="24"/>
          <w:szCs w:val="24"/>
        </w:rPr>
        <w:t>ja</w:t>
      </w:r>
      <w:proofErr w:type="spellEnd"/>
      <w:r w:rsidR="002942E0" w:rsidRPr="002942E0">
        <w:rPr>
          <w:sz w:val="24"/>
          <w:szCs w:val="24"/>
        </w:rPr>
        <w:t xml:space="preserve"> FNB </w:t>
      </w:r>
      <w:proofErr w:type="spellStart"/>
      <w:r w:rsidR="002942E0" w:rsidRPr="002942E0">
        <w:rPr>
          <w:sz w:val="24"/>
          <w:szCs w:val="24"/>
        </w:rPr>
        <w:t>korraldamast</w:t>
      </w:r>
      <w:proofErr w:type="spellEnd"/>
      <w:r w:rsidR="002942E0" w:rsidRPr="002942E0">
        <w:rPr>
          <w:sz w:val="24"/>
          <w:szCs w:val="24"/>
        </w:rPr>
        <w:t xml:space="preserve"> </w:t>
      </w:r>
      <w:proofErr w:type="spellStart"/>
      <w:r w:rsidR="002942E0" w:rsidRPr="002942E0">
        <w:rPr>
          <w:sz w:val="24"/>
          <w:szCs w:val="24"/>
        </w:rPr>
        <w:t>meie</w:t>
      </w:r>
      <w:proofErr w:type="spellEnd"/>
      <w:r w:rsidR="002942E0" w:rsidRPr="002942E0">
        <w:rPr>
          <w:sz w:val="24"/>
          <w:szCs w:val="24"/>
        </w:rPr>
        <w:t xml:space="preserve"> 2021 </w:t>
      </w:r>
      <w:proofErr w:type="spellStart"/>
      <w:r w:rsidR="002942E0" w:rsidRPr="002942E0">
        <w:rPr>
          <w:sz w:val="24"/>
          <w:szCs w:val="24"/>
        </w:rPr>
        <w:t>aasta</w:t>
      </w:r>
      <w:proofErr w:type="spellEnd"/>
      <w:r w:rsidR="002942E0" w:rsidRPr="002942E0">
        <w:rPr>
          <w:sz w:val="24"/>
          <w:szCs w:val="24"/>
        </w:rPr>
        <w:t xml:space="preserve"> </w:t>
      </w:r>
      <w:proofErr w:type="spellStart"/>
      <w:r w:rsidR="002942E0" w:rsidRPr="002942E0">
        <w:rPr>
          <w:sz w:val="24"/>
          <w:szCs w:val="24"/>
        </w:rPr>
        <w:t>suvekohtumist</w:t>
      </w:r>
      <w:proofErr w:type="spellEnd"/>
      <w:r w:rsidR="002942E0" w:rsidRPr="002942E0">
        <w:rPr>
          <w:sz w:val="24"/>
          <w:szCs w:val="24"/>
        </w:rPr>
        <w:t xml:space="preserve">, mis </w:t>
      </w:r>
      <w:proofErr w:type="spellStart"/>
      <w:r w:rsidR="002942E0" w:rsidRPr="002942E0">
        <w:rPr>
          <w:sz w:val="24"/>
          <w:szCs w:val="24"/>
        </w:rPr>
        <w:t>keskendub</w:t>
      </w:r>
      <w:proofErr w:type="spellEnd"/>
      <w:r w:rsidR="002942E0" w:rsidRPr="002942E0">
        <w:rPr>
          <w:sz w:val="24"/>
          <w:szCs w:val="24"/>
        </w:rPr>
        <w:t xml:space="preserve"> </w:t>
      </w:r>
      <w:proofErr w:type="spellStart"/>
      <w:r w:rsidR="002942E0" w:rsidRPr="002942E0">
        <w:rPr>
          <w:sz w:val="24"/>
          <w:szCs w:val="24"/>
        </w:rPr>
        <w:t>meie</w:t>
      </w:r>
      <w:proofErr w:type="spellEnd"/>
      <w:r w:rsidR="002942E0" w:rsidRPr="002942E0">
        <w:rPr>
          <w:sz w:val="24"/>
          <w:szCs w:val="24"/>
        </w:rPr>
        <w:t xml:space="preserve"> </w:t>
      </w:r>
      <w:proofErr w:type="spellStart"/>
      <w:r w:rsidR="002942E0" w:rsidRPr="002942E0">
        <w:rPr>
          <w:sz w:val="24"/>
          <w:szCs w:val="24"/>
        </w:rPr>
        <w:t>senisele</w:t>
      </w:r>
      <w:proofErr w:type="spellEnd"/>
      <w:r w:rsidR="002942E0" w:rsidRPr="002942E0">
        <w:rPr>
          <w:sz w:val="24"/>
          <w:szCs w:val="24"/>
        </w:rPr>
        <w:t xml:space="preserve"> </w:t>
      </w:r>
      <w:proofErr w:type="spellStart"/>
      <w:r w:rsidR="002942E0" w:rsidRPr="002942E0">
        <w:rPr>
          <w:sz w:val="24"/>
          <w:szCs w:val="24"/>
        </w:rPr>
        <w:t>tööle</w:t>
      </w:r>
      <w:proofErr w:type="spellEnd"/>
      <w:r w:rsidR="002942E0" w:rsidRPr="002942E0">
        <w:rPr>
          <w:sz w:val="24"/>
          <w:szCs w:val="24"/>
        </w:rPr>
        <w:t xml:space="preserve"> </w:t>
      </w:r>
      <w:proofErr w:type="spellStart"/>
      <w:r w:rsidR="002942E0" w:rsidRPr="002942E0">
        <w:rPr>
          <w:sz w:val="24"/>
          <w:szCs w:val="24"/>
        </w:rPr>
        <w:t>lihaveisekasvatajate</w:t>
      </w:r>
      <w:proofErr w:type="spellEnd"/>
      <w:r w:rsidR="002942E0" w:rsidRPr="002942E0">
        <w:rPr>
          <w:sz w:val="24"/>
          <w:szCs w:val="24"/>
        </w:rPr>
        <w:t xml:space="preserve"> </w:t>
      </w:r>
      <w:proofErr w:type="spellStart"/>
      <w:r w:rsidR="002942E0" w:rsidRPr="002942E0">
        <w:rPr>
          <w:sz w:val="24"/>
          <w:szCs w:val="24"/>
        </w:rPr>
        <w:t>vajaduste</w:t>
      </w:r>
      <w:proofErr w:type="spellEnd"/>
      <w:r w:rsidR="002942E0" w:rsidRPr="002942E0">
        <w:rPr>
          <w:sz w:val="24"/>
          <w:szCs w:val="24"/>
        </w:rPr>
        <w:t xml:space="preserve"> </w:t>
      </w:r>
      <w:proofErr w:type="spellStart"/>
      <w:r w:rsidR="002942E0" w:rsidRPr="002942E0">
        <w:rPr>
          <w:sz w:val="24"/>
          <w:szCs w:val="24"/>
        </w:rPr>
        <w:t>kaardistamisel</w:t>
      </w:r>
      <w:proofErr w:type="spellEnd"/>
      <w:r w:rsidR="002942E0" w:rsidRPr="002942E0">
        <w:rPr>
          <w:sz w:val="24"/>
          <w:szCs w:val="24"/>
        </w:rPr>
        <w:t xml:space="preserve"> </w:t>
      </w:r>
      <w:proofErr w:type="spellStart"/>
      <w:r w:rsidR="002942E0" w:rsidRPr="002942E0">
        <w:rPr>
          <w:sz w:val="24"/>
          <w:szCs w:val="24"/>
        </w:rPr>
        <w:t>ja</w:t>
      </w:r>
      <w:proofErr w:type="spellEnd"/>
      <w:r w:rsidR="002942E0" w:rsidRPr="002942E0">
        <w:rPr>
          <w:sz w:val="24"/>
          <w:szCs w:val="24"/>
        </w:rPr>
        <w:t xml:space="preserve"> </w:t>
      </w:r>
      <w:proofErr w:type="spellStart"/>
      <w:r w:rsidR="002942E0" w:rsidRPr="002942E0">
        <w:rPr>
          <w:sz w:val="24"/>
          <w:szCs w:val="24"/>
        </w:rPr>
        <w:t>neile</w:t>
      </w:r>
      <w:proofErr w:type="spellEnd"/>
      <w:r w:rsidR="002942E0" w:rsidRPr="002942E0">
        <w:rPr>
          <w:sz w:val="24"/>
          <w:szCs w:val="24"/>
        </w:rPr>
        <w:t xml:space="preserve"> </w:t>
      </w:r>
      <w:proofErr w:type="spellStart"/>
      <w:r w:rsidR="002942E0" w:rsidRPr="002942E0">
        <w:rPr>
          <w:sz w:val="24"/>
          <w:szCs w:val="24"/>
        </w:rPr>
        <w:t>lahenduste</w:t>
      </w:r>
      <w:proofErr w:type="spellEnd"/>
      <w:r w:rsidR="002942E0" w:rsidRPr="002942E0">
        <w:rPr>
          <w:sz w:val="24"/>
          <w:szCs w:val="24"/>
        </w:rPr>
        <w:t xml:space="preserve"> </w:t>
      </w:r>
      <w:proofErr w:type="spellStart"/>
      <w:r w:rsidR="002942E0" w:rsidRPr="002942E0">
        <w:rPr>
          <w:sz w:val="24"/>
          <w:szCs w:val="24"/>
        </w:rPr>
        <w:t>otsimisel</w:t>
      </w:r>
      <w:proofErr w:type="spellEnd"/>
      <w:r w:rsidR="007703CA" w:rsidRPr="00687119">
        <w:rPr>
          <w:sz w:val="24"/>
          <w:szCs w:val="24"/>
          <w:lang w:val="et-EE"/>
        </w:rPr>
        <w:t>. Meil on hea meel tervitada ja võõrustada kõiki osalejaid meie veebiplatvormi kaudu, kus on saadaval sünkroontõlge inglise-prantsuse keele</w:t>
      </w:r>
      <w:r w:rsidR="009612C4">
        <w:rPr>
          <w:sz w:val="24"/>
          <w:szCs w:val="24"/>
          <w:lang w:val="et-EE"/>
        </w:rPr>
        <w:t>s</w:t>
      </w:r>
      <w:r w:rsidR="007703CA" w:rsidRPr="00687119">
        <w:rPr>
          <w:sz w:val="24"/>
          <w:szCs w:val="24"/>
          <w:lang w:val="et-EE"/>
        </w:rPr>
        <w:t>.</w:t>
      </w:r>
    </w:p>
    <w:p w14:paraId="550FE3A2" w14:textId="7F2E459E" w:rsidR="009612C4" w:rsidRDefault="00B41923" w:rsidP="009612C4">
      <w:pPr>
        <w:spacing w:line="276" w:lineRule="auto"/>
        <w:jc w:val="both"/>
        <w:rPr>
          <w:sz w:val="24"/>
          <w:szCs w:val="24"/>
          <w:lang w:val="et-EE"/>
        </w:rPr>
      </w:pPr>
      <w:r w:rsidRPr="00687119">
        <w:rPr>
          <w:sz w:val="24"/>
          <w:szCs w:val="24"/>
          <w:lang w:val="et-EE"/>
        </w:rPr>
        <w:t xml:space="preserve">Meie kohtumise päevakorras on olulisel kohal keskkonnasäästlikkus, mis on kogu veisekasvatusringkonnas üha enam huvi pakkuv teema ja üks </w:t>
      </w:r>
      <w:proofErr w:type="spellStart"/>
      <w:r w:rsidRPr="00687119">
        <w:rPr>
          <w:sz w:val="24"/>
          <w:szCs w:val="24"/>
          <w:lang w:val="et-EE"/>
        </w:rPr>
        <w:t>BovINE</w:t>
      </w:r>
      <w:proofErr w:type="spellEnd"/>
      <w:r w:rsidRPr="00687119">
        <w:rPr>
          <w:sz w:val="24"/>
          <w:szCs w:val="24"/>
          <w:lang w:val="et-EE"/>
        </w:rPr>
        <w:t xml:space="preserve"> põhiteemasid. </w:t>
      </w:r>
      <w:r w:rsidR="006A28DD" w:rsidRPr="00687119">
        <w:rPr>
          <w:sz w:val="24"/>
          <w:szCs w:val="24"/>
          <w:lang w:val="et-EE"/>
        </w:rPr>
        <w:t>Väljakutseid ja lahendusi käsitleva</w:t>
      </w:r>
      <w:r w:rsidR="009612C4">
        <w:rPr>
          <w:sz w:val="24"/>
          <w:szCs w:val="24"/>
          <w:lang w:val="et-EE"/>
        </w:rPr>
        <w:t xml:space="preserve"> </w:t>
      </w:r>
      <w:r w:rsidR="006A28DD" w:rsidRPr="00687119">
        <w:rPr>
          <w:sz w:val="24"/>
          <w:szCs w:val="24"/>
          <w:lang w:val="et-EE"/>
        </w:rPr>
        <w:t>koosoleku osa</w:t>
      </w:r>
      <w:r w:rsidR="009612C4">
        <w:rPr>
          <w:sz w:val="24"/>
          <w:szCs w:val="24"/>
          <w:lang w:val="et-EE"/>
        </w:rPr>
        <w:t>s</w:t>
      </w:r>
      <w:r w:rsidR="006A28DD" w:rsidRPr="00687119">
        <w:rPr>
          <w:sz w:val="24"/>
          <w:szCs w:val="24"/>
          <w:lang w:val="et-EE"/>
        </w:rPr>
        <w:t xml:space="preserve"> on ettekanded süsinikdioksiidi krediteerimise ja hekkide tõhusa majandamise kohta süsiniku sidumiseks. Olulisel kohal on lihaveiste heaolu, heaolu ja tootmise tõhusus kogu aretuse ja majandamise ajal ning majandusliku elujõulisusega seotud küsimused, samuti esitatakse ettekanded </w:t>
      </w:r>
      <w:r w:rsidR="00C346E7">
        <w:rPr>
          <w:sz w:val="24"/>
          <w:szCs w:val="24"/>
          <w:lang w:val="et-EE"/>
        </w:rPr>
        <w:t xml:space="preserve">veiste </w:t>
      </w:r>
      <w:r w:rsidR="006A28DD" w:rsidRPr="00687119">
        <w:rPr>
          <w:sz w:val="24"/>
          <w:szCs w:val="24"/>
          <w:lang w:val="et-EE"/>
        </w:rPr>
        <w:t>heaolu  hindamisprotokollide kohta.</w:t>
      </w:r>
    </w:p>
    <w:p w14:paraId="197732F3" w14:textId="364A223A" w:rsidR="001D6609" w:rsidRPr="00687119" w:rsidRDefault="006A28DD" w:rsidP="009612C4">
      <w:pPr>
        <w:spacing w:line="276" w:lineRule="auto"/>
        <w:jc w:val="both"/>
        <w:rPr>
          <w:sz w:val="24"/>
          <w:szCs w:val="24"/>
          <w:lang w:val="et-EE"/>
        </w:rPr>
      </w:pPr>
      <w:r w:rsidRPr="00687119">
        <w:rPr>
          <w:sz w:val="24"/>
          <w:szCs w:val="24"/>
          <w:lang w:val="et-EE"/>
        </w:rPr>
        <w:t>Ootame kogu päeva jooksul viljakat mõttevahetust Euroopa põllumajandustootjate ja kõigi osalejatega."</w:t>
      </w:r>
      <w:r w:rsidR="00B41923" w:rsidRPr="00687119">
        <w:rPr>
          <w:sz w:val="24"/>
          <w:szCs w:val="24"/>
          <w:lang w:val="et-EE"/>
        </w:rPr>
        <w:t xml:space="preserve"> </w:t>
      </w:r>
    </w:p>
    <w:p w14:paraId="633F61A5" w14:textId="263EF72E" w:rsidR="001D6609" w:rsidRPr="009612C4" w:rsidRDefault="001D6609" w:rsidP="009612C4">
      <w:pPr>
        <w:spacing w:line="276" w:lineRule="auto"/>
        <w:jc w:val="both"/>
        <w:rPr>
          <w:sz w:val="24"/>
          <w:szCs w:val="24"/>
          <w:lang w:val="et-EE"/>
        </w:rPr>
      </w:pPr>
      <w:r w:rsidRPr="00687119">
        <w:rPr>
          <w:sz w:val="26"/>
          <w:szCs w:val="26"/>
          <w:lang w:val="et-EE"/>
        </w:rPr>
        <w:t xml:space="preserve">Veebikoosoleku kaasjuht </w:t>
      </w:r>
      <w:r w:rsidRPr="00687119">
        <w:rPr>
          <w:b/>
          <w:bCs/>
          <w:sz w:val="26"/>
          <w:szCs w:val="26"/>
          <w:lang w:val="et-EE"/>
        </w:rPr>
        <w:t xml:space="preserve">IDELE loomatervishoiu ja heaolu töörühma juht </w:t>
      </w:r>
      <w:proofErr w:type="spellStart"/>
      <w:r w:rsidRPr="00687119">
        <w:rPr>
          <w:b/>
          <w:bCs/>
          <w:sz w:val="26"/>
          <w:szCs w:val="26"/>
          <w:lang w:val="et-EE"/>
        </w:rPr>
        <w:t>Valerie</w:t>
      </w:r>
      <w:proofErr w:type="spellEnd"/>
      <w:r w:rsidRPr="00687119">
        <w:rPr>
          <w:b/>
          <w:bCs/>
          <w:sz w:val="26"/>
          <w:szCs w:val="26"/>
          <w:lang w:val="et-EE"/>
        </w:rPr>
        <w:t xml:space="preserve"> David</w:t>
      </w:r>
      <w:r w:rsidRPr="00687119">
        <w:rPr>
          <w:sz w:val="26"/>
          <w:szCs w:val="26"/>
          <w:lang w:val="et-EE"/>
        </w:rPr>
        <w:t xml:space="preserve"> ütleb: „</w:t>
      </w:r>
      <w:r w:rsidRPr="009612C4">
        <w:rPr>
          <w:sz w:val="24"/>
          <w:szCs w:val="24"/>
          <w:lang w:val="et-EE"/>
        </w:rPr>
        <w:t xml:space="preserve">IDELE-l on hea meel kinnitada, et COPA COGECA lihaveise töögrupi esimees Jean-Pierre </w:t>
      </w:r>
      <w:proofErr w:type="spellStart"/>
      <w:r w:rsidRPr="009612C4">
        <w:rPr>
          <w:sz w:val="24"/>
          <w:szCs w:val="24"/>
          <w:lang w:val="et-EE"/>
        </w:rPr>
        <w:t>Fleury</w:t>
      </w:r>
      <w:proofErr w:type="spellEnd"/>
      <w:r w:rsidRPr="009612C4">
        <w:rPr>
          <w:sz w:val="24"/>
          <w:szCs w:val="24"/>
          <w:lang w:val="et-EE"/>
        </w:rPr>
        <w:t xml:space="preserve"> tutvustab lihaveisekasvatusega seotud Euroopa ja rahvusvahelist poliitikat. Meie Prantsuse kolleeg </w:t>
      </w:r>
      <w:proofErr w:type="spellStart"/>
      <w:r w:rsidRPr="009612C4">
        <w:rPr>
          <w:sz w:val="24"/>
          <w:szCs w:val="24"/>
          <w:lang w:val="et-EE"/>
        </w:rPr>
        <w:t>Interbevist</w:t>
      </w:r>
      <w:proofErr w:type="spellEnd"/>
      <w:r w:rsidRPr="009612C4">
        <w:rPr>
          <w:sz w:val="24"/>
          <w:szCs w:val="24"/>
          <w:lang w:val="et-EE"/>
        </w:rPr>
        <w:t xml:space="preserve">, Caroline </w:t>
      </w:r>
      <w:proofErr w:type="spellStart"/>
      <w:r w:rsidRPr="009612C4">
        <w:rPr>
          <w:sz w:val="24"/>
          <w:szCs w:val="24"/>
          <w:lang w:val="et-EE"/>
        </w:rPr>
        <w:t>Guinot</w:t>
      </w:r>
      <w:proofErr w:type="spellEnd"/>
      <w:r w:rsidRPr="009612C4">
        <w:rPr>
          <w:sz w:val="24"/>
          <w:szCs w:val="24"/>
          <w:lang w:val="et-EE"/>
        </w:rPr>
        <w:t xml:space="preserve">, </w:t>
      </w:r>
      <w:r w:rsidR="0046300F" w:rsidRPr="009612C4">
        <w:rPr>
          <w:sz w:val="24"/>
          <w:szCs w:val="24"/>
          <w:lang w:val="et-EE"/>
        </w:rPr>
        <w:t>tutvustab</w:t>
      </w:r>
      <w:r w:rsidRPr="009612C4">
        <w:rPr>
          <w:sz w:val="24"/>
          <w:szCs w:val="24"/>
          <w:lang w:val="et-EE"/>
        </w:rPr>
        <w:t xml:space="preserve"> hiljuti välja töötatud "pakti", mis käsitleb ühiskonna </w:t>
      </w:r>
      <w:r w:rsidRPr="009612C4">
        <w:rPr>
          <w:sz w:val="24"/>
          <w:szCs w:val="24"/>
          <w:lang w:val="et-EE"/>
        </w:rPr>
        <w:lastRenderedPageBreak/>
        <w:t xml:space="preserve">ees võetud kohustusi seoses </w:t>
      </w:r>
      <w:proofErr w:type="spellStart"/>
      <w:r w:rsidRPr="009612C4">
        <w:rPr>
          <w:sz w:val="24"/>
          <w:szCs w:val="24"/>
          <w:lang w:val="et-EE"/>
        </w:rPr>
        <w:t>veiselih</w:t>
      </w:r>
      <w:r w:rsidR="009612C4">
        <w:rPr>
          <w:sz w:val="24"/>
          <w:szCs w:val="24"/>
          <w:lang w:val="et-EE"/>
        </w:rPr>
        <w:t>tootmisega</w:t>
      </w:r>
      <w:proofErr w:type="spellEnd"/>
      <w:r w:rsidRPr="009612C4">
        <w:rPr>
          <w:sz w:val="24"/>
          <w:szCs w:val="24"/>
          <w:lang w:val="et-EE"/>
        </w:rPr>
        <w:t xml:space="preserve">, samal ajal kui IDELE kolleeg </w:t>
      </w:r>
      <w:proofErr w:type="spellStart"/>
      <w:r w:rsidRPr="009612C4">
        <w:rPr>
          <w:sz w:val="24"/>
          <w:szCs w:val="24"/>
          <w:lang w:val="et-EE"/>
        </w:rPr>
        <w:t>André</w:t>
      </w:r>
      <w:proofErr w:type="spellEnd"/>
      <w:r w:rsidRPr="009612C4">
        <w:rPr>
          <w:sz w:val="24"/>
          <w:szCs w:val="24"/>
          <w:lang w:val="et-EE"/>
        </w:rPr>
        <w:t xml:space="preserve"> Le Gall jagab teadmisi Prantsusmaa teadus- ja arendustegevuse raamistikust veiselihatootmise kohta.</w:t>
      </w:r>
    </w:p>
    <w:p w14:paraId="51CB862A" w14:textId="19004023" w:rsidR="001D6609" w:rsidRPr="009612C4" w:rsidRDefault="001D6609" w:rsidP="009612C4">
      <w:pPr>
        <w:spacing w:line="276" w:lineRule="auto"/>
        <w:jc w:val="both"/>
        <w:rPr>
          <w:sz w:val="24"/>
          <w:szCs w:val="24"/>
          <w:lang w:val="et-EE"/>
        </w:rPr>
      </w:pPr>
      <w:proofErr w:type="spellStart"/>
      <w:r w:rsidRPr="009612C4">
        <w:rPr>
          <w:sz w:val="24"/>
          <w:szCs w:val="24"/>
          <w:lang w:val="et-EE"/>
        </w:rPr>
        <w:t>BovINE</w:t>
      </w:r>
      <w:proofErr w:type="spellEnd"/>
      <w:r w:rsidR="0046300F" w:rsidRPr="009612C4">
        <w:rPr>
          <w:sz w:val="24"/>
          <w:szCs w:val="24"/>
          <w:lang w:val="et-EE"/>
        </w:rPr>
        <w:t xml:space="preserve"> </w:t>
      </w:r>
      <w:r w:rsidRPr="009612C4">
        <w:rPr>
          <w:sz w:val="24"/>
          <w:szCs w:val="24"/>
          <w:lang w:val="et-EE"/>
        </w:rPr>
        <w:t>võrgustiku kohtumine lõpeb kutsega kõigile, kes soovivad osaleda virtuaalsel jalutuskäigul Prantsusmaa eksperimentaalsetes lihaveisekasvatusettevõtetes."</w:t>
      </w:r>
    </w:p>
    <w:p w14:paraId="3F0EE2CE" w14:textId="75652FC7" w:rsidR="001D6609" w:rsidRPr="009612C4" w:rsidRDefault="001D6609" w:rsidP="009612C4">
      <w:pPr>
        <w:spacing w:line="276" w:lineRule="auto"/>
        <w:jc w:val="both"/>
        <w:rPr>
          <w:sz w:val="24"/>
          <w:szCs w:val="24"/>
          <w:lang w:val="et-EE"/>
        </w:rPr>
      </w:pPr>
      <w:proofErr w:type="spellStart"/>
      <w:r w:rsidRPr="009612C4">
        <w:rPr>
          <w:sz w:val="24"/>
          <w:szCs w:val="24"/>
          <w:lang w:val="et-EE"/>
        </w:rPr>
        <w:t>BovINE</w:t>
      </w:r>
      <w:proofErr w:type="spellEnd"/>
      <w:r w:rsidRPr="009612C4">
        <w:rPr>
          <w:sz w:val="24"/>
          <w:szCs w:val="24"/>
          <w:lang w:val="et-EE"/>
        </w:rPr>
        <w:t xml:space="preserve"> partnerid ja võrgustiku juhid Belgiast, Eestist, Prantsusmaalt, Saksamaalt, Iirimaalt, Itaaliast, Poolast, Portugalist ja Hispaaniast tutvustavad </w:t>
      </w:r>
      <w:proofErr w:type="spellStart"/>
      <w:r w:rsidR="002942E0" w:rsidRPr="002942E0">
        <w:rPr>
          <w:sz w:val="24"/>
          <w:szCs w:val="24"/>
        </w:rPr>
        <w:t>teadusuuendusi</w:t>
      </w:r>
      <w:proofErr w:type="spellEnd"/>
      <w:r w:rsidR="002942E0" w:rsidRPr="002942E0">
        <w:rPr>
          <w:sz w:val="24"/>
          <w:szCs w:val="24"/>
          <w:lang w:val="et-EE"/>
        </w:rPr>
        <w:t xml:space="preserve"> </w:t>
      </w:r>
      <w:r w:rsidRPr="009612C4">
        <w:rPr>
          <w:sz w:val="24"/>
          <w:szCs w:val="24"/>
          <w:lang w:val="et-EE"/>
        </w:rPr>
        <w:t xml:space="preserve">ja häid tavasid, millest mitmeid tutvustatakse põllumajandusettevõtetes või jagatakse põllumajandustootjatele ja ekspertrühmadele järgnevate kuude jooksul. </w:t>
      </w:r>
    </w:p>
    <w:p w14:paraId="6C1DFEE2" w14:textId="5BCD3F6E" w:rsidR="001D6609" w:rsidRPr="009612C4" w:rsidRDefault="002942E0" w:rsidP="009612C4">
      <w:pPr>
        <w:spacing w:line="276" w:lineRule="auto"/>
        <w:jc w:val="both"/>
        <w:rPr>
          <w:sz w:val="24"/>
          <w:szCs w:val="24"/>
          <w:lang w:val="et-EE"/>
        </w:rPr>
      </w:pPr>
      <w:proofErr w:type="spellStart"/>
      <w:r w:rsidRPr="002942E0">
        <w:rPr>
          <w:sz w:val="24"/>
          <w:szCs w:val="24"/>
        </w:rPr>
        <w:t>Viimasel</w:t>
      </w:r>
      <w:proofErr w:type="spellEnd"/>
      <w:r w:rsidRPr="002942E0">
        <w:rPr>
          <w:sz w:val="24"/>
          <w:szCs w:val="24"/>
        </w:rPr>
        <w:t xml:space="preserve"> </w:t>
      </w:r>
      <w:proofErr w:type="spellStart"/>
      <w:r w:rsidRPr="002942E0">
        <w:rPr>
          <w:sz w:val="24"/>
          <w:szCs w:val="24"/>
        </w:rPr>
        <w:t>põhisessioonil</w:t>
      </w:r>
      <w:proofErr w:type="spellEnd"/>
      <w:r w:rsidRPr="002942E0">
        <w:rPr>
          <w:sz w:val="24"/>
          <w:szCs w:val="24"/>
        </w:rPr>
        <w:t xml:space="preserve"> </w:t>
      </w:r>
      <w:proofErr w:type="spellStart"/>
      <w:r w:rsidRPr="002942E0">
        <w:rPr>
          <w:sz w:val="24"/>
          <w:szCs w:val="24"/>
        </w:rPr>
        <w:t>esitletakse</w:t>
      </w:r>
      <w:proofErr w:type="spellEnd"/>
      <w:r w:rsidRPr="002942E0">
        <w:rPr>
          <w:sz w:val="24"/>
          <w:szCs w:val="24"/>
        </w:rPr>
        <w:t xml:space="preserve"> </w:t>
      </w:r>
      <w:proofErr w:type="spellStart"/>
      <w:r w:rsidRPr="002942E0">
        <w:rPr>
          <w:sz w:val="24"/>
          <w:szCs w:val="24"/>
        </w:rPr>
        <w:t>BovINE</w:t>
      </w:r>
      <w:proofErr w:type="spellEnd"/>
      <w:r w:rsidRPr="002942E0">
        <w:rPr>
          <w:sz w:val="24"/>
          <w:szCs w:val="24"/>
        </w:rPr>
        <w:t xml:space="preserve"> </w:t>
      </w:r>
      <w:proofErr w:type="spellStart"/>
      <w:r w:rsidRPr="002942E0">
        <w:rPr>
          <w:sz w:val="24"/>
          <w:szCs w:val="24"/>
        </w:rPr>
        <w:t>üha</w:t>
      </w:r>
      <w:proofErr w:type="spellEnd"/>
      <w:r w:rsidRPr="002942E0">
        <w:rPr>
          <w:sz w:val="24"/>
          <w:szCs w:val="24"/>
        </w:rPr>
        <w:t xml:space="preserve"> </w:t>
      </w:r>
      <w:proofErr w:type="spellStart"/>
      <w:r w:rsidRPr="002942E0">
        <w:rPr>
          <w:sz w:val="24"/>
          <w:szCs w:val="24"/>
        </w:rPr>
        <w:t>kasvavat</w:t>
      </w:r>
      <w:proofErr w:type="spellEnd"/>
      <w:r w:rsidRPr="002942E0">
        <w:rPr>
          <w:sz w:val="24"/>
          <w:szCs w:val="24"/>
        </w:rPr>
        <w:t xml:space="preserve"> </w:t>
      </w:r>
      <w:proofErr w:type="spellStart"/>
      <w:r w:rsidRPr="002942E0">
        <w:rPr>
          <w:sz w:val="24"/>
          <w:szCs w:val="24"/>
        </w:rPr>
        <w:t>teabekogu</w:t>
      </w:r>
      <w:proofErr w:type="spellEnd"/>
      <w:r w:rsidRPr="002942E0">
        <w:rPr>
          <w:sz w:val="24"/>
          <w:szCs w:val="24"/>
        </w:rPr>
        <w:t xml:space="preserve"> (</w:t>
      </w:r>
      <w:proofErr w:type="spellStart"/>
      <w:r w:rsidRPr="002942E0">
        <w:rPr>
          <w:sz w:val="24"/>
          <w:szCs w:val="24"/>
        </w:rPr>
        <w:t>BovINE</w:t>
      </w:r>
      <w:proofErr w:type="spellEnd"/>
      <w:r w:rsidRPr="002942E0">
        <w:rPr>
          <w:sz w:val="24"/>
          <w:szCs w:val="24"/>
        </w:rPr>
        <w:t xml:space="preserve"> Knowledge Hub), </w:t>
      </w:r>
      <w:proofErr w:type="spellStart"/>
      <w:r w:rsidRPr="002942E0">
        <w:rPr>
          <w:sz w:val="24"/>
          <w:szCs w:val="24"/>
        </w:rPr>
        <w:t>mille</w:t>
      </w:r>
      <w:proofErr w:type="spellEnd"/>
      <w:r w:rsidRPr="002942E0">
        <w:rPr>
          <w:sz w:val="24"/>
          <w:szCs w:val="24"/>
        </w:rPr>
        <w:t xml:space="preserve"> info, </w:t>
      </w:r>
      <w:proofErr w:type="spellStart"/>
      <w:r w:rsidRPr="002942E0">
        <w:rPr>
          <w:sz w:val="24"/>
          <w:szCs w:val="24"/>
        </w:rPr>
        <w:t>lihtsasti</w:t>
      </w:r>
      <w:proofErr w:type="spellEnd"/>
      <w:r w:rsidRPr="002942E0">
        <w:rPr>
          <w:sz w:val="24"/>
          <w:szCs w:val="24"/>
        </w:rPr>
        <w:t xml:space="preserve"> </w:t>
      </w:r>
      <w:proofErr w:type="spellStart"/>
      <w:r w:rsidRPr="002942E0">
        <w:rPr>
          <w:sz w:val="24"/>
          <w:szCs w:val="24"/>
        </w:rPr>
        <w:t>kasutatavad</w:t>
      </w:r>
      <w:proofErr w:type="spellEnd"/>
      <w:r w:rsidRPr="002942E0">
        <w:rPr>
          <w:sz w:val="24"/>
          <w:szCs w:val="24"/>
        </w:rPr>
        <w:t xml:space="preserve"> </w:t>
      </w:r>
      <w:proofErr w:type="spellStart"/>
      <w:r w:rsidRPr="002942E0">
        <w:rPr>
          <w:sz w:val="24"/>
          <w:szCs w:val="24"/>
        </w:rPr>
        <w:t>materjalid</w:t>
      </w:r>
      <w:proofErr w:type="spellEnd"/>
      <w:r w:rsidRPr="002942E0">
        <w:rPr>
          <w:sz w:val="24"/>
          <w:szCs w:val="24"/>
        </w:rPr>
        <w:t xml:space="preserve"> </w:t>
      </w:r>
      <w:proofErr w:type="spellStart"/>
      <w:r w:rsidRPr="002942E0">
        <w:rPr>
          <w:sz w:val="24"/>
          <w:szCs w:val="24"/>
        </w:rPr>
        <w:t>ja</w:t>
      </w:r>
      <w:proofErr w:type="spellEnd"/>
      <w:r w:rsidRPr="002942E0">
        <w:rPr>
          <w:sz w:val="24"/>
          <w:szCs w:val="24"/>
        </w:rPr>
        <w:t xml:space="preserve"> </w:t>
      </w:r>
      <w:proofErr w:type="spellStart"/>
      <w:r w:rsidRPr="002942E0">
        <w:rPr>
          <w:sz w:val="24"/>
          <w:szCs w:val="24"/>
        </w:rPr>
        <w:t>projektide</w:t>
      </w:r>
      <w:proofErr w:type="spellEnd"/>
      <w:r w:rsidRPr="002942E0">
        <w:rPr>
          <w:sz w:val="24"/>
          <w:szCs w:val="24"/>
        </w:rPr>
        <w:t xml:space="preserve"> </w:t>
      </w:r>
      <w:proofErr w:type="spellStart"/>
      <w:r w:rsidRPr="002942E0">
        <w:rPr>
          <w:sz w:val="24"/>
          <w:szCs w:val="24"/>
        </w:rPr>
        <w:t>tutvustused</w:t>
      </w:r>
      <w:proofErr w:type="spellEnd"/>
      <w:r w:rsidRPr="002942E0">
        <w:rPr>
          <w:sz w:val="24"/>
          <w:szCs w:val="24"/>
        </w:rPr>
        <w:t xml:space="preserve"> on </w:t>
      </w:r>
      <w:proofErr w:type="spellStart"/>
      <w:r w:rsidRPr="002942E0">
        <w:rPr>
          <w:sz w:val="24"/>
          <w:szCs w:val="24"/>
        </w:rPr>
        <w:t>mõeldud</w:t>
      </w:r>
      <w:proofErr w:type="spellEnd"/>
      <w:r w:rsidRPr="002942E0">
        <w:rPr>
          <w:sz w:val="24"/>
          <w:szCs w:val="24"/>
        </w:rPr>
        <w:t xml:space="preserve"> </w:t>
      </w:r>
      <w:proofErr w:type="spellStart"/>
      <w:r w:rsidRPr="002942E0">
        <w:rPr>
          <w:sz w:val="24"/>
          <w:szCs w:val="24"/>
        </w:rPr>
        <w:t>kasutamiseks</w:t>
      </w:r>
      <w:proofErr w:type="spellEnd"/>
      <w:r w:rsidRPr="002942E0">
        <w:rPr>
          <w:sz w:val="24"/>
          <w:szCs w:val="24"/>
        </w:rPr>
        <w:t xml:space="preserve"> </w:t>
      </w:r>
      <w:proofErr w:type="spellStart"/>
      <w:r w:rsidRPr="002942E0">
        <w:rPr>
          <w:sz w:val="24"/>
          <w:szCs w:val="24"/>
        </w:rPr>
        <w:t>farmeritele</w:t>
      </w:r>
      <w:proofErr w:type="spellEnd"/>
      <w:r w:rsidRPr="002942E0">
        <w:rPr>
          <w:sz w:val="24"/>
          <w:szCs w:val="24"/>
        </w:rPr>
        <w:t xml:space="preserve">, </w:t>
      </w:r>
      <w:proofErr w:type="spellStart"/>
      <w:r w:rsidRPr="002942E0">
        <w:rPr>
          <w:sz w:val="24"/>
          <w:szCs w:val="24"/>
        </w:rPr>
        <w:t>nende</w:t>
      </w:r>
      <w:proofErr w:type="spellEnd"/>
      <w:r w:rsidRPr="002942E0">
        <w:rPr>
          <w:sz w:val="24"/>
          <w:szCs w:val="24"/>
        </w:rPr>
        <w:t xml:space="preserve"> </w:t>
      </w:r>
      <w:proofErr w:type="spellStart"/>
      <w:r w:rsidRPr="002942E0">
        <w:rPr>
          <w:sz w:val="24"/>
          <w:szCs w:val="24"/>
        </w:rPr>
        <w:t>nõustajatele</w:t>
      </w:r>
      <w:proofErr w:type="spellEnd"/>
      <w:r w:rsidRPr="002942E0">
        <w:rPr>
          <w:sz w:val="24"/>
          <w:szCs w:val="24"/>
        </w:rPr>
        <w:t xml:space="preserve"> </w:t>
      </w:r>
      <w:proofErr w:type="spellStart"/>
      <w:r w:rsidRPr="002942E0">
        <w:rPr>
          <w:sz w:val="24"/>
          <w:szCs w:val="24"/>
        </w:rPr>
        <w:t>ja</w:t>
      </w:r>
      <w:proofErr w:type="spellEnd"/>
      <w:r w:rsidRPr="002942E0">
        <w:rPr>
          <w:sz w:val="24"/>
          <w:szCs w:val="24"/>
        </w:rPr>
        <w:t xml:space="preserve"> </w:t>
      </w:r>
      <w:proofErr w:type="spellStart"/>
      <w:r w:rsidRPr="002942E0">
        <w:rPr>
          <w:sz w:val="24"/>
          <w:szCs w:val="24"/>
        </w:rPr>
        <w:t>toetajatele</w:t>
      </w:r>
      <w:proofErr w:type="spellEnd"/>
      <w:r w:rsidR="001D6609" w:rsidRPr="009612C4">
        <w:rPr>
          <w:sz w:val="24"/>
          <w:szCs w:val="24"/>
          <w:lang w:val="et-EE"/>
        </w:rPr>
        <w:t>.</w:t>
      </w:r>
    </w:p>
    <w:p w14:paraId="74B3247A" w14:textId="002631FA" w:rsidR="00E51037" w:rsidRPr="00687119" w:rsidRDefault="00AF2A08" w:rsidP="001D6609">
      <w:pPr>
        <w:rPr>
          <w:b/>
          <w:bCs/>
          <w:sz w:val="24"/>
          <w:szCs w:val="24"/>
          <w:lang w:val="et-EE"/>
        </w:rPr>
      </w:pPr>
      <w:r w:rsidRPr="00687119">
        <w:rPr>
          <w:rFonts w:eastAsia="Times New Roman"/>
          <w:b/>
          <w:bCs/>
          <w:sz w:val="24"/>
          <w:szCs w:val="24"/>
          <w:lang w:val="et-EE"/>
        </w:rPr>
        <w:t>Järgneb lõpp/märkused</w:t>
      </w:r>
    </w:p>
    <w:p w14:paraId="178B5CC1" w14:textId="6C78AABB" w:rsidR="007E310C" w:rsidRPr="00687119" w:rsidRDefault="00AF2A08">
      <w:pPr>
        <w:rPr>
          <w:b/>
          <w:bCs/>
          <w:i/>
          <w:iCs/>
          <w:lang w:val="et-EE"/>
        </w:rPr>
      </w:pPr>
      <w:r w:rsidRPr="00687119">
        <w:rPr>
          <w:b/>
          <w:bCs/>
          <w:i/>
          <w:iCs/>
          <w:lang w:val="et-EE"/>
        </w:rPr>
        <w:t>Märkused toimetusele:</w:t>
      </w:r>
    </w:p>
    <w:p w14:paraId="0326FEE3" w14:textId="77777777" w:rsidR="00406304" w:rsidRPr="00687119" w:rsidRDefault="00406304" w:rsidP="00400AB6">
      <w:pPr>
        <w:pStyle w:val="Pealkiri3"/>
        <w:shd w:val="clear" w:color="auto" w:fill="FFFFFF"/>
        <w:spacing w:before="0"/>
        <w:rPr>
          <w:rFonts w:asciiTheme="minorHAnsi" w:eastAsiaTheme="minorHAnsi" w:hAnsiTheme="minorHAnsi" w:cstheme="minorBidi"/>
          <w:b/>
          <w:bCs/>
          <w:color w:val="auto"/>
          <w:sz w:val="22"/>
          <w:szCs w:val="22"/>
          <w:lang w:val="et-EE"/>
        </w:rPr>
      </w:pPr>
      <w:r w:rsidRPr="00687119">
        <w:rPr>
          <w:rFonts w:asciiTheme="minorHAnsi" w:eastAsiaTheme="minorHAnsi" w:hAnsiTheme="minorHAnsi" w:cstheme="minorBidi"/>
          <w:b/>
          <w:bCs/>
          <w:color w:val="auto"/>
          <w:sz w:val="22"/>
          <w:szCs w:val="22"/>
          <w:lang w:val="et-EE"/>
        </w:rPr>
        <w:t>1. 22. juuni 2021 - veebikohtumine: Päevakord: Inglise ja prantsuse keeles</w:t>
      </w:r>
    </w:p>
    <w:p w14:paraId="29D1B5ED" w14:textId="37BA5A4D" w:rsidR="00400AB6" w:rsidRPr="00687119" w:rsidRDefault="00400AB6" w:rsidP="00400AB6">
      <w:pPr>
        <w:pStyle w:val="Pealkiri3"/>
        <w:shd w:val="clear" w:color="auto" w:fill="FFFFFF"/>
        <w:spacing w:before="0"/>
        <w:rPr>
          <w:rFonts w:asciiTheme="minorHAnsi" w:hAnsiTheme="minorHAnsi" w:cstheme="minorHAnsi"/>
          <w:color w:val="1E0A3C"/>
          <w:spacing w:val="8"/>
          <w:lang w:val="et-EE"/>
        </w:rPr>
      </w:pPr>
      <w:r w:rsidRPr="00687119">
        <w:rPr>
          <w:rFonts w:asciiTheme="minorHAnsi" w:hAnsiTheme="minorHAnsi" w:cstheme="minorHAnsi"/>
          <w:b/>
          <w:bCs/>
          <w:color w:val="1E0A3C"/>
          <w:spacing w:val="8"/>
          <w:lang w:val="et-EE"/>
        </w:rPr>
        <w:t>Agenda/</w:t>
      </w:r>
      <w:proofErr w:type="spellStart"/>
      <w:r w:rsidRPr="00687119">
        <w:rPr>
          <w:rFonts w:asciiTheme="minorHAnsi" w:hAnsiTheme="minorHAnsi" w:cstheme="minorHAnsi"/>
          <w:b/>
          <w:bCs/>
          <w:color w:val="1E0A3C"/>
          <w:spacing w:val="8"/>
          <w:lang w:val="et-EE"/>
        </w:rPr>
        <w:t>Projet</w:t>
      </w:r>
      <w:proofErr w:type="spellEnd"/>
      <w:r w:rsidRPr="00687119">
        <w:rPr>
          <w:rFonts w:asciiTheme="minorHAnsi" w:hAnsiTheme="minorHAnsi" w:cstheme="minorHAnsi"/>
          <w:b/>
          <w:bCs/>
          <w:color w:val="1E0A3C"/>
          <w:spacing w:val="8"/>
          <w:lang w:val="et-EE"/>
        </w:rPr>
        <w:t xml:space="preserve"> </w:t>
      </w:r>
      <w:proofErr w:type="spellStart"/>
      <w:r w:rsidRPr="00687119">
        <w:rPr>
          <w:rFonts w:asciiTheme="minorHAnsi" w:hAnsiTheme="minorHAnsi" w:cstheme="minorHAnsi"/>
          <w:b/>
          <w:bCs/>
          <w:color w:val="1E0A3C"/>
          <w:spacing w:val="8"/>
          <w:lang w:val="et-EE"/>
        </w:rPr>
        <w:t>d'agenda</w:t>
      </w:r>
      <w:proofErr w:type="spellEnd"/>
      <w:r w:rsidRPr="00687119">
        <w:rPr>
          <w:rFonts w:asciiTheme="minorHAnsi" w:hAnsiTheme="minorHAnsi" w:cstheme="minorHAnsi"/>
          <w:b/>
          <w:bCs/>
          <w:color w:val="1E0A3C"/>
          <w:spacing w:val="8"/>
          <w:lang w:val="et-EE"/>
        </w:rPr>
        <w:t xml:space="preserve"> (CEST):</w:t>
      </w:r>
    </w:p>
    <w:p w14:paraId="6D3D1126" w14:textId="7BD1D2D3"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color w:val="6F7287"/>
          <w:spacing w:val="8"/>
          <w:lang w:val="et-EE"/>
        </w:rPr>
      </w:pPr>
      <w:r w:rsidRPr="00687119">
        <w:rPr>
          <w:rStyle w:val="Tugev"/>
          <w:rFonts w:asciiTheme="minorHAnsi" w:hAnsiTheme="minorHAnsi" w:cstheme="minorHAnsi"/>
          <w:color w:val="6F7287"/>
          <w:spacing w:val="8"/>
          <w:lang w:val="et-EE"/>
        </w:rPr>
        <w:t>09:30 - 10:00 </w:t>
      </w:r>
      <w:r w:rsidRPr="00687119">
        <w:rPr>
          <w:rFonts w:asciiTheme="minorHAnsi" w:hAnsiTheme="minorHAnsi" w:cstheme="minorHAnsi"/>
          <w:color w:val="6F7287"/>
          <w:spacing w:val="8"/>
          <w:lang w:val="et-EE"/>
        </w:rPr>
        <w:t xml:space="preserve">- </w:t>
      </w:r>
      <w:r w:rsidR="00687119" w:rsidRPr="00687119">
        <w:rPr>
          <w:rFonts w:asciiTheme="minorHAnsi" w:hAnsiTheme="minorHAnsi" w:cstheme="minorHAnsi"/>
          <w:color w:val="6F7287"/>
          <w:spacing w:val="8"/>
          <w:lang w:val="et-EE"/>
        </w:rPr>
        <w:t xml:space="preserve">Avamine ja tervitamine </w:t>
      </w:r>
      <w:r w:rsidRPr="00687119">
        <w:rPr>
          <w:rFonts w:asciiTheme="minorHAnsi" w:hAnsiTheme="minorHAnsi" w:cstheme="minorHAnsi"/>
          <w:color w:val="6F7287"/>
          <w:spacing w:val="8"/>
          <w:lang w:val="et-EE"/>
        </w:rPr>
        <w:t xml:space="preserve">/ </w:t>
      </w:r>
      <w:proofErr w:type="spellStart"/>
      <w:r w:rsidRPr="00687119">
        <w:rPr>
          <w:rFonts w:asciiTheme="minorHAnsi" w:hAnsiTheme="minorHAnsi" w:cstheme="minorHAnsi"/>
          <w:color w:val="6F7287"/>
          <w:spacing w:val="8"/>
          <w:lang w:val="et-EE"/>
        </w:rPr>
        <w:t>Ouverture</w:t>
      </w:r>
      <w:proofErr w:type="spellEnd"/>
      <w:r w:rsidRPr="00687119">
        <w:rPr>
          <w:rFonts w:asciiTheme="minorHAnsi" w:hAnsiTheme="minorHAnsi" w:cstheme="minorHAnsi"/>
          <w:color w:val="6F7287"/>
          <w:spacing w:val="8"/>
          <w:lang w:val="et-EE"/>
        </w:rPr>
        <w:t xml:space="preserve"> et </w:t>
      </w:r>
      <w:proofErr w:type="spellStart"/>
      <w:r w:rsidRPr="00687119">
        <w:rPr>
          <w:rFonts w:asciiTheme="minorHAnsi" w:hAnsiTheme="minorHAnsi" w:cstheme="minorHAnsi"/>
          <w:color w:val="6F7287"/>
          <w:spacing w:val="8"/>
          <w:lang w:val="et-EE"/>
        </w:rPr>
        <w:t>Bienvenue</w:t>
      </w:r>
      <w:proofErr w:type="spellEnd"/>
      <w:r w:rsidRPr="00687119">
        <w:rPr>
          <w:rFonts w:asciiTheme="minorHAnsi" w:hAnsiTheme="minorHAnsi" w:cstheme="minorHAnsi"/>
          <w:color w:val="6F7287"/>
          <w:spacing w:val="8"/>
          <w:lang w:val="et-EE"/>
        </w:rPr>
        <w:t xml:space="preserve"> (</w:t>
      </w:r>
      <w:proofErr w:type="spellStart"/>
      <w:r w:rsidRPr="00687119">
        <w:rPr>
          <w:rFonts w:asciiTheme="minorHAnsi" w:hAnsiTheme="minorHAnsi" w:cstheme="minorHAnsi"/>
          <w:color w:val="6F7287"/>
          <w:spacing w:val="8"/>
          <w:lang w:val="et-EE"/>
        </w:rPr>
        <w:t>Teagasc</w:t>
      </w:r>
      <w:proofErr w:type="spellEnd"/>
      <w:r w:rsidRPr="00687119">
        <w:rPr>
          <w:rFonts w:asciiTheme="minorHAnsi" w:hAnsiTheme="minorHAnsi" w:cstheme="minorHAnsi"/>
          <w:color w:val="6F7287"/>
          <w:spacing w:val="8"/>
          <w:lang w:val="et-EE"/>
        </w:rPr>
        <w:t>, IDELE, FNB)</w:t>
      </w:r>
    </w:p>
    <w:p w14:paraId="5AC7C6A7" w14:textId="2DCAFDCA"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10:00 - 10:30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Ühiskondliku pühendumuse pakt </w:t>
      </w:r>
      <w:r w:rsidRPr="00687119">
        <w:rPr>
          <w:rFonts w:asciiTheme="minorHAnsi" w:hAnsiTheme="minorHAnsi" w:cstheme="minorHAnsi"/>
          <w:spacing w:val="8"/>
          <w:lang w:val="et-EE"/>
        </w:rPr>
        <w:t xml:space="preserve">/ </w:t>
      </w:r>
      <w:proofErr w:type="spellStart"/>
      <w:r w:rsidR="002E0543" w:rsidRPr="00687119">
        <w:rPr>
          <w:rFonts w:asciiTheme="minorHAnsi" w:hAnsiTheme="minorHAnsi" w:cstheme="minorHAnsi"/>
          <w:spacing w:val="8"/>
          <w:lang w:val="et-EE"/>
        </w:rPr>
        <w:t>Pa</w:t>
      </w:r>
      <w:r w:rsidR="00566A53" w:rsidRPr="00687119">
        <w:rPr>
          <w:rFonts w:asciiTheme="minorHAnsi" w:hAnsiTheme="minorHAnsi" w:cstheme="minorHAnsi"/>
          <w:spacing w:val="8"/>
          <w:lang w:val="et-EE"/>
        </w:rPr>
        <w:t>c</w:t>
      </w:r>
      <w:r w:rsidR="002E0543" w:rsidRPr="00687119">
        <w:rPr>
          <w:rFonts w:asciiTheme="minorHAnsi" w:hAnsiTheme="minorHAnsi" w:cstheme="minorHAnsi"/>
          <w:spacing w:val="8"/>
          <w:lang w:val="et-EE"/>
        </w:rPr>
        <w:t>te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d'engagement</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sociétal</w:t>
      </w:r>
      <w:proofErr w:type="spellEnd"/>
      <w:r w:rsidRPr="00687119">
        <w:rPr>
          <w:rFonts w:asciiTheme="minorHAnsi" w:hAnsiTheme="minorHAnsi" w:cstheme="minorHAnsi"/>
          <w:spacing w:val="8"/>
          <w:lang w:val="et-EE"/>
        </w:rPr>
        <w:t xml:space="preserve"> </w:t>
      </w:r>
      <w:r w:rsidR="00566A53" w:rsidRPr="00687119">
        <w:rPr>
          <w:rFonts w:asciiTheme="minorHAnsi" w:hAnsiTheme="minorHAnsi" w:cstheme="minorHAnsi"/>
          <w:spacing w:val="8"/>
          <w:lang w:val="et-EE"/>
        </w:rPr>
        <w:t xml:space="preserve">de la </w:t>
      </w:r>
      <w:proofErr w:type="spellStart"/>
      <w:r w:rsidR="00566A53" w:rsidRPr="00687119">
        <w:rPr>
          <w:rFonts w:asciiTheme="minorHAnsi" w:hAnsiTheme="minorHAnsi" w:cstheme="minorHAnsi"/>
          <w:spacing w:val="8"/>
          <w:lang w:val="et-EE"/>
        </w:rPr>
        <w:t>filière</w:t>
      </w:r>
      <w:proofErr w:type="spellEnd"/>
      <w:r w:rsidR="00566A53" w:rsidRPr="00687119">
        <w:rPr>
          <w:rFonts w:asciiTheme="minorHAnsi" w:hAnsiTheme="minorHAnsi" w:cstheme="minorHAnsi"/>
          <w:spacing w:val="8"/>
          <w:lang w:val="et-EE"/>
        </w:rPr>
        <w:t xml:space="preserve"> </w:t>
      </w:r>
      <w:proofErr w:type="spellStart"/>
      <w:r w:rsidR="00566A53" w:rsidRPr="00687119">
        <w:rPr>
          <w:rFonts w:asciiTheme="minorHAnsi" w:hAnsiTheme="minorHAnsi" w:cstheme="minorHAnsi"/>
          <w:spacing w:val="8"/>
          <w:lang w:val="et-EE"/>
        </w:rPr>
        <w:t>viande</w:t>
      </w:r>
      <w:proofErr w:type="spellEnd"/>
      <w:r w:rsidR="00566A53" w:rsidRPr="00687119">
        <w:rPr>
          <w:rFonts w:asciiTheme="minorHAnsi" w:hAnsiTheme="minorHAnsi" w:cstheme="minorHAnsi"/>
          <w:spacing w:val="8"/>
          <w:lang w:val="et-EE"/>
        </w:rPr>
        <w:t xml:space="preserve"> </w:t>
      </w:r>
      <w:proofErr w:type="spellStart"/>
      <w:r w:rsidR="00566A53" w:rsidRPr="00687119">
        <w:rPr>
          <w:rFonts w:asciiTheme="minorHAnsi" w:hAnsiTheme="minorHAnsi" w:cstheme="minorHAnsi"/>
          <w:spacing w:val="8"/>
          <w:lang w:val="et-EE"/>
        </w:rPr>
        <w:t>bovine</w:t>
      </w:r>
      <w:proofErr w:type="spellEnd"/>
      <w:r w:rsidR="00566A53" w:rsidRPr="00687119">
        <w:rPr>
          <w:rFonts w:asciiTheme="minorHAnsi" w:hAnsiTheme="minorHAnsi" w:cstheme="minorHAnsi"/>
          <w:spacing w:val="8"/>
          <w:lang w:val="et-EE"/>
        </w:rPr>
        <w:t xml:space="preserve"> </w:t>
      </w:r>
      <w:proofErr w:type="spellStart"/>
      <w:r w:rsidR="00566A53" w:rsidRPr="00687119">
        <w:rPr>
          <w:rFonts w:asciiTheme="minorHAnsi" w:hAnsiTheme="minorHAnsi" w:cstheme="minorHAnsi"/>
          <w:spacing w:val="8"/>
          <w:lang w:val="et-EE"/>
        </w:rPr>
        <w:t>française</w:t>
      </w:r>
      <w:proofErr w:type="spellEnd"/>
      <w:r w:rsidR="00566A53" w:rsidRPr="00687119">
        <w:rPr>
          <w:rFonts w:asciiTheme="minorHAnsi" w:hAnsiTheme="minorHAnsi" w:cstheme="minorHAnsi"/>
          <w:spacing w:val="8"/>
          <w:lang w:val="et-EE"/>
        </w:rPr>
        <w:t xml:space="preserve"> </w:t>
      </w:r>
      <w:r w:rsidRPr="00687119">
        <w:rPr>
          <w:rFonts w:asciiTheme="minorHAnsi" w:hAnsiTheme="minorHAnsi" w:cstheme="minorHAnsi"/>
          <w:spacing w:val="8"/>
          <w:lang w:val="et-EE"/>
        </w:rPr>
        <w:t xml:space="preserve">(Caroline </w:t>
      </w:r>
      <w:proofErr w:type="spellStart"/>
      <w:r w:rsidRPr="00687119">
        <w:rPr>
          <w:rFonts w:asciiTheme="minorHAnsi" w:hAnsiTheme="minorHAnsi" w:cstheme="minorHAnsi"/>
          <w:spacing w:val="8"/>
          <w:lang w:val="et-EE"/>
        </w:rPr>
        <w:t>Guinot</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Interbev</w:t>
      </w:r>
      <w:proofErr w:type="spellEnd"/>
      <w:r w:rsidRPr="00687119">
        <w:rPr>
          <w:rFonts w:asciiTheme="minorHAnsi" w:hAnsiTheme="minorHAnsi" w:cstheme="minorHAnsi"/>
          <w:spacing w:val="8"/>
          <w:lang w:val="et-EE"/>
        </w:rPr>
        <w:t>)</w:t>
      </w:r>
    </w:p>
    <w:p w14:paraId="3D1CEB94" w14:textId="299A971C"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10:30 - 11:00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Paus</w:t>
      </w:r>
      <w:r w:rsidRPr="00687119">
        <w:rPr>
          <w:rFonts w:asciiTheme="minorHAnsi" w:hAnsiTheme="minorHAnsi" w:cstheme="minorHAnsi"/>
          <w:spacing w:val="8"/>
          <w:lang w:val="et-EE"/>
        </w:rPr>
        <w:t xml:space="preserve"> / Pause</w:t>
      </w:r>
    </w:p>
    <w:p w14:paraId="198670B9" w14:textId="0F610D18"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11:00 - 11:30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Prantsusmaa teadus- ja arendustegevuse raamistik lihaveiseliha tootmiseks </w:t>
      </w:r>
      <w:r w:rsidRPr="00687119">
        <w:rPr>
          <w:rFonts w:asciiTheme="minorHAnsi" w:hAnsiTheme="minorHAnsi" w:cstheme="minorHAnsi"/>
          <w:spacing w:val="8"/>
          <w:lang w:val="et-EE"/>
        </w:rPr>
        <w:t xml:space="preserve">/ Le </w:t>
      </w:r>
      <w:proofErr w:type="spellStart"/>
      <w:r w:rsidRPr="00687119">
        <w:rPr>
          <w:rFonts w:asciiTheme="minorHAnsi" w:hAnsiTheme="minorHAnsi" w:cstheme="minorHAnsi"/>
          <w:spacing w:val="8"/>
          <w:lang w:val="et-EE"/>
        </w:rPr>
        <w:t>cadre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français</w:t>
      </w:r>
      <w:proofErr w:type="spellEnd"/>
      <w:r w:rsidRPr="00687119">
        <w:rPr>
          <w:rFonts w:asciiTheme="minorHAnsi" w:hAnsiTheme="minorHAnsi" w:cstheme="minorHAnsi"/>
          <w:spacing w:val="8"/>
          <w:lang w:val="et-EE"/>
        </w:rPr>
        <w:t xml:space="preserve"> de la R&amp;D </w:t>
      </w:r>
      <w:proofErr w:type="spellStart"/>
      <w:r w:rsidR="00566A53" w:rsidRPr="00687119">
        <w:rPr>
          <w:rFonts w:asciiTheme="minorHAnsi" w:hAnsiTheme="minorHAnsi" w:cstheme="minorHAnsi"/>
          <w:spacing w:val="8"/>
          <w:lang w:val="et-EE"/>
        </w:rPr>
        <w:t>pour</w:t>
      </w:r>
      <w:proofErr w:type="spellEnd"/>
      <w:r w:rsidR="00566A53" w:rsidRPr="00687119">
        <w:rPr>
          <w:rFonts w:asciiTheme="minorHAnsi" w:hAnsiTheme="minorHAnsi" w:cstheme="minorHAnsi"/>
          <w:spacing w:val="8"/>
          <w:lang w:val="et-EE"/>
        </w:rPr>
        <w:t xml:space="preserve"> la</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production</w:t>
      </w:r>
      <w:proofErr w:type="spellEnd"/>
      <w:r w:rsidRPr="00687119">
        <w:rPr>
          <w:rFonts w:asciiTheme="minorHAnsi" w:hAnsiTheme="minorHAnsi" w:cstheme="minorHAnsi"/>
          <w:spacing w:val="8"/>
          <w:lang w:val="et-EE"/>
        </w:rPr>
        <w:t xml:space="preserve"> </w:t>
      </w:r>
      <w:r w:rsidR="00566A53" w:rsidRPr="00687119">
        <w:rPr>
          <w:rFonts w:asciiTheme="minorHAnsi" w:hAnsiTheme="minorHAnsi" w:cstheme="minorHAnsi"/>
          <w:spacing w:val="8"/>
          <w:lang w:val="et-EE"/>
        </w:rPr>
        <w:t xml:space="preserve"> de </w:t>
      </w:r>
      <w:proofErr w:type="spellStart"/>
      <w:r w:rsidR="00566A53" w:rsidRPr="00687119">
        <w:rPr>
          <w:rFonts w:asciiTheme="minorHAnsi" w:hAnsiTheme="minorHAnsi" w:cstheme="minorHAnsi"/>
          <w:spacing w:val="8"/>
          <w:lang w:val="et-EE"/>
        </w:rPr>
        <w:t>viande</w:t>
      </w:r>
      <w:proofErr w:type="spellEnd"/>
      <w:r w:rsidR="00566A53"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bovine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André</w:t>
      </w:r>
      <w:proofErr w:type="spellEnd"/>
      <w:r w:rsidRPr="00687119">
        <w:rPr>
          <w:rFonts w:asciiTheme="minorHAnsi" w:hAnsiTheme="minorHAnsi" w:cstheme="minorHAnsi"/>
          <w:spacing w:val="8"/>
          <w:lang w:val="et-EE"/>
        </w:rPr>
        <w:t xml:space="preserve"> Le Gall, IDELE)</w:t>
      </w:r>
    </w:p>
    <w:p w14:paraId="559F2885" w14:textId="79F12586"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11:30 - 12:00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Ammlehmafarmid Euroopas, milline on positsioon Euroopa ja rahvusvahelise poliitika vahel?</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élevages</w:t>
      </w:r>
      <w:proofErr w:type="spellEnd"/>
      <w:r w:rsidRPr="00687119">
        <w:rPr>
          <w:rFonts w:asciiTheme="minorHAnsi" w:hAnsiTheme="minorHAnsi" w:cstheme="minorHAnsi"/>
          <w:spacing w:val="8"/>
          <w:lang w:val="et-EE"/>
        </w:rPr>
        <w:t xml:space="preserve"> de </w:t>
      </w:r>
      <w:proofErr w:type="spellStart"/>
      <w:r w:rsidRPr="00687119">
        <w:rPr>
          <w:rFonts w:asciiTheme="minorHAnsi" w:hAnsiTheme="minorHAnsi" w:cstheme="minorHAnsi"/>
          <w:spacing w:val="8"/>
          <w:lang w:val="et-EE"/>
        </w:rPr>
        <w:t>bovins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allaitants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en</w:t>
      </w:r>
      <w:proofErr w:type="spellEnd"/>
      <w:r w:rsidRPr="00687119">
        <w:rPr>
          <w:rFonts w:asciiTheme="minorHAnsi" w:hAnsiTheme="minorHAnsi" w:cstheme="minorHAnsi"/>
          <w:spacing w:val="8"/>
          <w:lang w:val="et-EE"/>
        </w:rPr>
        <w:t xml:space="preserve"> Europe, </w:t>
      </w:r>
      <w:proofErr w:type="spellStart"/>
      <w:r w:rsidRPr="00687119">
        <w:rPr>
          <w:rFonts w:asciiTheme="minorHAnsi" w:hAnsiTheme="minorHAnsi" w:cstheme="minorHAnsi"/>
          <w:spacing w:val="8"/>
          <w:lang w:val="et-EE"/>
        </w:rPr>
        <w:t>quelle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est</w:t>
      </w:r>
      <w:proofErr w:type="spellEnd"/>
      <w:r w:rsidRPr="00687119">
        <w:rPr>
          <w:rFonts w:asciiTheme="minorHAnsi" w:hAnsiTheme="minorHAnsi" w:cstheme="minorHAnsi"/>
          <w:spacing w:val="8"/>
          <w:lang w:val="et-EE"/>
        </w:rPr>
        <w:t xml:space="preserve"> la </w:t>
      </w:r>
      <w:proofErr w:type="spellStart"/>
      <w:r w:rsidRPr="00687119">
        <w:rPr>
          <w:rFonts w:asciiTheme="minorHAnsi" w:hAnsiTheme="minorHAnsi" w:cstheme="minorHAnsi"/>
          <w:spacing w:val="8"/>
          <w:lang w:val="et-EE"/>
        </w:rPr>
        <w:t>position</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entre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politiques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européennes</w:t>
      </w:r>
      <w:proofErr w:type="spellEnd"/>
      <w:r w:rsidRPr="00687119">
        <w:rPr>
          <w:rFonts w:asciiTheme="minorHAnsi" w:hAnsiTheme="minorHAnsi" w:cstheme="minorHAnsi"/>
          <w:spacing w:val="8"/>
          <w:lang w:val="et-EE"/>
        </w:rPr>
        <w:t xml:space="preserve"> et </w:t>
      </w:r>
      <w:proofErr w:type="spellStart"/>
      <w:r w:rsidRPr="00687119">
        <w:rPr>
          <w:rFonts w:asciiTheme="minorHAnsi" w:hAnsiTheme="minorHAnsi" w:cstheme="minorHAnsi"/>
          <w:spacing w:val="8"/>
          <w:lang w:val="et-EE"/>
        </w:rPr>
        <w:t>internationales</w:t>
      </w:r>
      <w:proofErr w:type="spellEnd"/>
      <w:r w:rsidRPr="00687119">
        <w:rPr>
          <w:rFonts w:asciiTheme="minorHAnsi" w:hAnsiTheme="minorHAnsi" w:cstheme="minorHAnsi"/>
          <w:spacing w:val="8"/>
          <w:lang w:val="et-EE"/>
        </w:rPr>
        <w:t xml:space="preserve">? (Jean-Pierre </w:t>
      </w:r>
      <w:proofErr w:type="spellStart"/>
      <w:r w:rsidRPr="00687119">
        <w:rPr>
          <w:rFonts w:asciiTheme="minorHAnsi" w:hAnsiTheme="minorHAnsi" w:cstheme="minorHAnsi"/>
          <w:spacing w:val="8"/>
          <w:lang w:val="et-EE"/>
        </w:rPr>
        <w:t>Fleury</w:t>
      </w:r>
      <w:proofErr w:type="spellEnd"/>
      <w:r w:rsidRPr="00687119">
        <w:rPr>
          <w:rFonts w:asciiTheme="minorHAnsi" w:hAnsiTheme="minorHAnsi" w:cstheme="minorHAnsi"/>
          <w:spacing w:val="8"/>
          <w:lang w:val="et-EE"/>
        </w:rPr>
        <w:t>, COPA COGECA)</w:t>
      </w:r>
    </w:p>
    <w:p w14:paraId="55E262D0" w14:textId="2F26220D"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12:00 - 12:10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Hommikuse sessiooni kokkuvõte </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Synthèse</w:t>
      </w:r>
      <w:proofErr w:type="spellEnd"/>
      <w:r w:rsidRPr="00687119">
        <w:rPr>
          <w:rFonts w:asciiTheme="minorHAnsi" w:hAnsiTheme="minorHAnsi" w:cstheme="minorHAnsi"/>
          <w:spacing w:val="8"/>
          <w:lang w:val="et-EE"/>
        </w:rPr>
        <w:t xml:space="preserve"> de la </w:t>
      </w:r>
      <w:proofErr w:type="spellStart"/>
      <w:r w:rsidRPr="00687119">
        <w:rPr>
          <w:rFonts w:asciiTheme="minorHAnsi" w:hAnsiTheme="minorHAnsi" w:cstheme="minorHAnsi"/>
          <w:spacing w:val="8"/>
          <w:lang w:val="et-EE"/>
        </w:rPr>
        <w:t>session</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du</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matin</w:t>
      </w:r>
      <w:proofErr w:type="spellEnd"/>
    </w:p>
    <w:p w14:paraId="68F5A000" w14:textId="7F005733"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12:10 - 13:00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Lõuna</w:t>
      </w:r>
      <w:r w:rsidRPr="00687119">
        <w:rPr>
          <w:rFonts w:asciiTheme="minorHAnsi" w:hAnsiTheme="minorHAnsi" w:cstheme="minorHAnsi"/>
          <w:spacing w:val="8"/>
          <w:lang w:val="et-EE"/>
        </w:rPr>
        <w:t xml:space="preserve"> / </w:t>
      </w:r>
      <w:proofErr w:type="spellStart"/>
      <w:r w:rsidRPr="00687119">
        <w:rPr>
          <w:rFonts w:asciiTheme="minorHAnsi" w:hAnsiTheme="minorHAnsi" w:cstheme="minorHAnsi"/>
          <w:spacing w:val="8"/>
          <w:lang w:val="et-EE"/>
        </w:rPr>
        <w:t>Déjeuner</w:t>
      </w:r>
      <w:proofErr w:type="spellEnd"/>
    </w:p>
    <w:p w14:paraId="3208030E" w14:textId="50D2F3F6"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13:00 - 15:00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Jätkusuutlikkuse väljakutsed ja lahendused, millega </w:t>
      </w:r>
      <w:proofErr w:type="spellStart"/>
      <w:r w:rsidR="00687119" w:rsidRPr="00687119">
        <w:rPr>
          <w:rFonts w:asciiTheme="minorHAnsi" w:hAnsiTheme="minorHAnsi" w:cstheme="minorHAnsi"/>
          <w:spacing w:val="8"/>
          <w:lang w:val="et-EE"/>
        </w:rPr>
        <w:t>BovINE</w:t>
      </w:r>
      <w:proofErr w:type="spellEnd"/>
      <w:r w:rsidR="00687119" w:rsidRPr="00687119">
        <w:rPr>
          <w:rFonts w:asciiTheme="minorHAnsi" w:hAnsiTheme="minorHAnsi" w:cstheme="minorHAnsi"/>
          <w:spacing w:val="8"/>
          <w:lang w:val="et-EE"/>
        </w:rPr>
        <w:t xml:space="preserve"> 2020/21. aastal tegeleb </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Défis</w:t>
      </w:r>
      <w:proofErr w:type="spellEnd"/>
      <w:r w:rsidRPr="00687119">
        <w:rPr>
          <w:rFonts w:asciiTheme="minorHAnsi" w:hAnsiTheme="minorHAnsi" w:cstheme="minorHAnsi"/>
          <w:spacing w:val="8"/>
          <w:lang w:val="et-EE"/>
        </w:rPr>
        <w:t xml:space="preserve"> et </w:t>
      </w:r>
      <w:proofErr w:type="spellStart"/>
      <w:r w:rsidRPr="00687119">
        <w:rPr>
          <w:rFonts w:asciiTheme="minorHAnsi" w:hAnsiTheme="minorHAnsi" w:cstheme="minorHAnsi"/>
          <w:spacing w:val="8"/>
          <w:lang w:val="et-EE"/>
        </w:rPr>
        <w:t>solutions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en</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matière</w:t>
      </w:r>
      <w:proofErr w:type="spellEnd"/>
      <w:r w:rsidRPr="00687119">
        <w:rPr>
          <w:rFonts w:asciiTheme="minorHAnsi" w:hAnsiTheme="minorHAnsi" w:cstheme="minorHAnsi"/>
          <w:spacing w:val="8"/>
          <w:lang w:val="et-EE"/>
        </w:rPr>
        <w:t xml:space="preserve"> de </w:t>
      </w:r>
      <w:proofErr w:type="spellStart"/>
      <w:r w:rsidRPr="00687119">
        <w:rPr>
          <w:rFonts w:asciiTheme="minorHAnsi" w:hAnsiTheme="minorHAnsi" w:cstheme="minorHAnsi"/>
          <w:spacing w:val="8"/>
          <w:lang w:val="et-EE"/>
        </w:rPr>
        <w:t>durabilité</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abordés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par</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BovINE</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en</w:t>
      </w:r>
      <w:proofErr w:type="spellEnd"/>
      <w:r w:rsidRPr="00687119">
        <w:rPr>
          <w:rFonts w:asciiTheme="minorHAnsi" w:hAnsiTheme="minorHAnsi" w:cstheme="minorHAnsi"/>
          <w:spacing w:val="8"/>
          <w:lang w:val="et-EE"/>
        </w:rPr>
        <w:t xml:space="preserve"> 2020/21(</w:t>
      </w:r>
      <w:proofErr w:type="spellStart"/>
      <w:r w:rsidRPr="00687119">
        <w:rPr>
          <w:rFonts w:asciiTheme="minorHAnsi" w:hAnsiTheme="minorHAnsi" w:cstheme="minorHAnsi"/>
          <w:spacing w:val="8"/>
          <w:lang w:val="et-EE"/>
        </w:rPr>
        <w:t>Damiana</w:t>
      </w:r>
      <w:proofErr w:type="spellEnd"/>
      <w:r w:rsidRPr="00687119">
        <w:rPr>
          <w:rFonts w:asciiTheme="minorHAnsi" w:hAnsiTheme="minorHAnsi" w:cstheme="minorHAnsi"/>
          <w:spacing w:val="8"/>
          <w:lang w:val="et-EE"/>
        </w:rPr>
        <w:t xml:space="preserve"> Mais </w:t>
      </w:r>
      <w:proofErr w:type="spellStart"/>
      <w:r w:rsidRPr="00687119">
        <w:rPr>
          <w:rFonts w:asciiTheme="minorHAnsi" w:hAnsiTheme="minorHAnsi" w:cstheme="minorHAnsi"/>
          <w:spacing w:val="8"/>
          <w:lang w:val="et-EE"/>
        </w:rPr>
        <w:t>Barrutia</w:t>
      </w:r>
      <w:proofErr w:type="spellEnd"/>
      <w:r w:rsidRPr="00687119">
        <w:rPr>
          <w:rFonts w:asciiTheme="minorHAnsi" w:hAnsiTheme="minorHAnsi" w:cstheme="minorHAnsi"/>
          <w:spacing w:val="8"/>
          <w:lang w:val="et-EE"/>
        </w:rPr>
        <w:t>, INTIA)</w:t>
      </w:r>
    </w:p>
    <w:p w14:paraId="786A0EDE" w14:textId="16E09D33"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15:00 - 15:30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Paus koos võrgustike loomise sessioonidega </w:t>
      </w:r>
      <w:r w:rsidRPr="00687119">
        <w:rPr>
          <w:rFonts w:asciiTheme="minorHAnsi" w:hAnsiTheme="minorHAnsi" w:cstheme="minorHAnsi"/>
          <w:spacing w:val="8"/>
          <w:lang w:val="et-EE"/>
        </w:rPr>
        <w:t xml:space="preserve">/ Pause </w:t>
      </w:r>
      <w:proofErr w:type="spellStart"/>
      <w:r w:rsidRPr="00687119">
        <w:rPr>
          <w:rFonts w:asciiTheme="minorHAnsi" w:hAnsiTheme="minorHAnsi" w:cstheme="minorHAnsi"/>
          <w:spacing w:val="8"/>
          <w:lang w:val="et-EE"/>
        </w:rPr>
        <w:t>avec</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sessions</w:t>
      </w:r>
      <w:proofErr w:type="spellEnd"/>
      <w:r w:rsidRPr="00687119">
        <w:rPr>
          <w:rFonts w:asciiTheme="minorHAnsi" w:hAnsiTheme="minorHAnsi" w:cstheme="minorHAnsi"/>
          <w:spacing w:val="8"/>
          <w:lang w:val="et-EE"/>
        </w:rPr>
        <w:t xml:space="preserve"> de </w:t>
      </w:r>
      <w:proofErr w:type="spellStart"/>
      <w:r w:rsidRPr="00687119">
        <w:rPr>
          <w:rFonts w:asciiTheme="minorHAnsi" w:hAnsiTheme="minorHAnsi" w:cstheme="minorHAnsi"/>
          <w:spacing w:val="8"/>
          <w:lang w:val="et-EE"/>
        </w:rPr>
        <w:t>réseautage</w:t>
      </w:r>
      <w:proofErr w:type="spellEnd"/>
    </w:p>
    <w:p w14:paraId="17C9523D" w14:textId="56EB10F8"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15:30 - 16:30 </w:t>
      </w:r>
      <w:r w:rsidRPr="00687119">
        <w:rPr>
          <w:rFonts w:asciiTheme="minorHAnsi" w:hAnsiTheme="minorHAnsi" w:cstheme="minorHAnsi"/>
          <w:spacing w:val="8"/>
          <w:lang w:val="et-EE"/>
        </w:rPr>
        <w:t xml:space="preserve">- </w:t>
      </w:r>
      <w:proofErr w:type="spellStart"/>
      <w:r w:rsidR="00687119" w:rsidRPr="00687119">
        <w:rPr>
          <w:rFonts w:asciiTheme="minorHAnsi" w:hAnsiTheme="minorHAnsi" w:cstheme="minorHAnsi"/>
          <w:spacing w:val="8"/>
          <w:lang w:val="et-EE"/>
        </w:rPr>
        <w:t>BovINE</w:t>
      </w:r>
      <w:proofErr w:type="spellEnd"/>
      <w:r w:rsidR="00687119" w:rsidRPr="00687119">
        <w:rPr>
          <w:rFonts w:asciiTheme="minorHAnsi" w:hAnsiTheme="minorHAnsi" w:cstheme="minorHAnsi"/>
          <w:spacing w:val="8"/>
          <w:lang w:val="et-EE"/>
        </w:rPr>
        <w:t xml:space="preserve"> ülevaateid lihaveisekasvatajatele </w:t>
      </w:r>
      <w:r w:rsidRPr="00687119">
        <w:rPr>
          <w:rFonts w:asciiTheme="minorHAnsi" w:hAnsiTheme="minorHAnsi" w:cstheme="minorHAnsi"/>
          <w:spacing w:val="8"/>
          <w:lang w:val="et-EE"/>
        </w:rPr>
        <w:t xml:space="preserve">– </w:t>
      </w:r>
      <w:r w:rsidR="00687119" w:rsidRPr="00687119">
        <w:rPr>
          <w:rFonts w:asciiTheme="minorHAnsi" w:hAnsiTheme="minorHAnsi" w:cstheme="minorHAnsi"/>
          <w:spacing w:val="8"/>
          <w:lang w:val="et-EE"/>
        </w:rPr>
        <w:t>kättesaadavat, asjakohast ja põllumajandustootjasõbralikku teavet ja materjale põllumajandusettevõtte praktika kohta.</w:t>
      </w:r>
      <w:r w:rsidRPr="00687119">
        <w:rPr>
          <w:rFonts w:asciiTheme="minorHAnsi" w:hAnsiTheme="minorHAnsi" w:cstheme="minorHAnsi"/>
          <w:spacing w:val="8"/>
          <w:lang w:val="et-EE"/>
        </w:rPr>
        <w:t xml:space="preserve"> / </w:t>
      </w:r>
      <w:proofErr w:type="spellStart"/>
      <w:r w:rsidR="00742A87" w:rsidRPr="00687119">
        <w:rPr>
          <w:rFonts w:asciiTheme="minorHAnsi" w:hAnsiTheme="minorHAnsi" w:cstheme="minorHAnsi"/>
          <w:spacing w:val="8"/>
          <w:lang w:val="et-EE"/>
        </w:rPr>
        <w:t>BovINE</w:t>
      </w:r>
      <w:proofErr w:type="spellEnd"/>
      <w:r w:rsidR="00742A87" w:rsidRPr="00687119">
        <w:rPr>
          <w:rFonts w:asciiTheme="minorHAnsi" w:hAnsiTheme="minorHAnsi" w:cstheme="minorHAnsi"/>
          <w:spacing w:val="8"/>
          <w:lang w:val="et-EE"/>
        </w:rPr>
        <w:t xml:space="preserve">, </w:t>
      </w:r>
      <w:proofErr w:type="spellStart"/>
      <w:r w:rsidR="00742A87" w:rsidRPr="00687119">
        <w:rPr>
          <w:rFonts w:asciiTheme="minorHAnsi" w:hAnsiTheme="minorHAnsi" w:cstheme="minorHAnsi"/>
          <w:spacing w:val="8"/>
          <w:lang w:val="et-EE"/>
        </w:rPr>
        <w:t>les</w:t>
      </w:r>
      <w:proofErr w:type="spellEnd"/>
      <w:r w:rsidR="00742A87" w:rsidRPr="00687119">
        <w:rPr>
          <w:rFonts w:asciiTheme="minorHAnsi" w:hAnsiTheme="minorHAnsi" w:cstheme="minorHAnsi"/>
          <w:spacing w:val="8"/>
          <w:lang w:val="et-EE"/>
        </w:rPr>
        <w:t xml:space="preserve"> </w:t>
      </w:r>
      <w:proofErr w:type="spellStart"/>
      <w:r w:rsidR="00742A87" w:rsidRPr="00687119">
        <w:rPr>
          <w:rFonts w:asciiTheme="minorHAnsi" w:hAnsiTheme="minorHAnsi" w:cstheme="minorHAnsi"/>
          <w:spacing w:val="8"/>
          <w:lang w:val="et-EE"/>
        </w:rPr>
        <w:t>informations</w:t>
      </w:r>
      <w:proofErr w:type="spellEnd"/>
      <w:r w:rsidR="00742A87" w:rsidRPr="00687119">
        <w:rPr>
          <w:rFonts w:asciiTheme="minorHAnsi" w:hAnsiTheme="minorHAnsi" w:cstheme="minorHAnsi"/>
          <w:spacing w:val="8"/>
          <w:lang w:val="et-EE"/>
        </w:rPr>
        <w:t xml:space="preserve"> </w:t>
      </w:r>
      <w:proofErr w:type="spellStart"/>
      <w:r w:rsidR="00742A87" w:rsidRPr="00687119">
        <w:rPr>
          <w:rFonts w:asciiTheme="minorHAnsi" w:hAnsiTheme="minorHAnsi" w:cstheme="minorHAnsi"/>
          <w:spacing w:val="8"/>
          <w:lang w:val="et-EE"/>
        </w:rPr>
        <w:t>disponibles</w:t>
      </w:r>
      <w:proofErr w:type="spellEnd"/>
      <w:r w:rsidR="00742A87"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pour</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éleveurs</w:t>
      </w:r>
      <w:proofErr w:type="spellEnd"/>
      <w:r w:rsidRPr="00687119">
        <w:rPr>
          <w:rFonts w:asciiTheme="minorHAnsi" w:hAnsiTheme="minorHAnsi" w:cstheme="minorHAnsi"/>
          <w:spacing w:val="8"/>
          <w:lang w:val="et-EE"/>
        </w:rPr>
        <w:t xml:space="preserve"> de </w:t>
      </w:r>
      <w:proofErr w:type="spellStart"/>
      <w:r w:rsidRPr="00687119">
        <w:rPr>
          <w:rFonts w:asciiTheme="minorHAnsi" w:hAnsiTheme="minorHAnsi" w:cstheme="minorHAnsi"/>
          <w:spacing w:val="8"/>
          <w:lang w:val="et-EE"/>
        </w:rPr>
        <w:t>bovins</w:t>
      </w:r>
      <w:proofErr w:type="spellEnd"/>
      <w:r w:rsidRPr="00687119">
        <w:rPr>
          <w:rFonts w:asciiTheme="minorHAnsi" w:hAnsiTheme="minorHAnsi" w:cstheme="minorHAnsi"/>
          <w:spacing w:val="8"/>
          <w:lang w:val="et-EE"/>
        </w:rPr>
        <w:t xml:space="preserve"> - des </w:t>
      </w:r>
      <w:proofErr w:type="spellStart"/>
      <w:r w:rsidRPr="00687119">
        <w:rPr>
          <w:rFonts w:asciiTheme="minorHAnsi" w:hAnsiTheme="minorHAnsi" w:cstheme="minorHAnsi"/>
          <w:spacing w:val="8"/>
          <w:lang w:val="et-EE"/>
        </w:rPr>
        <w:t>informations</w:t>
      </w:r>
      <w:proofErr w:type="spellEnd"/>
      <w:r w:rsidR="002E0543" w:rsidRPr="00687119">
        <w:rPr>
          <w:rFonts w:asciiTheme="minorHAnsi" w:hAnsiTheme="minorHAnsi" w:cstheme="minorHAnsi"/>
          <w:spacing w:val="8"/>
          <w:lang w:val="et-EE"/>
        </w:rPr>
        <w:t>,</w:t>
      </w:r>
      <w:r w:rsidRPr="00687119">
        <w:rPr>
          <w:rFonts w:asciiTheme="minorHAnsi" w:hAnsiTheme="minorHAnsi" w:cstheme="minorHAnsi"/>
          <w:spacing w:val="8"/>
          <w:lang w:val="et-EE"/>
        </w:rPr>
        <w:t xml:space="preserve"> et des </w:t>
      </w:r>
      <w:proofErr w:type="spellStart"/>
      <w:r w:rsidRPr="00687119">
        <w:rPr>
          <w:rFonts w:asciiTheme="minorHAnsi" w:hAnsiTheme="minorHAnsi" w:cstheme="minorHAnsi"/>
          <w:spacing w:val="8"/>
          <w:lang w:val="et-EE"/>
        </w:rPr>
        <w:t>documents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accessibles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pertinents</w:t>
      </w:r>
      <w:proofErr w:type="spellEnd"/>
      <w:r w:rsidRPr="00687119">
        <w:rPr>
          <w:rFonts w:asciiTheme="minorHAnsi" w:hAnsiTheme="minorHAnsi" w:cstheme="minorHAnsi"/>
          <w:spacing w:val="8"/>
          <w:lang w:val="et-EE"/>
        </w:rPr>
        <w:t xml:space="preserve"> et </w:t>
      </w:r>
      <w:proofErr w:type="spellStart"/>
      <w:r w:rsidRPr="00687119">
        <w:rPr>
          <w:rFonts w:asciiTheme="minorHAnsi" w:hAnsiTheme="minorHAnsi" w:cstheme="minorHAnsi"/>
          <w:spacing w:val="8"/>
          <w:lang w:val="et-EE"/>
        </w:rPr>
        <w:t>conviviaux</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sur</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pratiques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agricoles</w:t>
      </w:r>
      <w:proofErr w:type="spellEnd"/>
      <w:r w:rsidRPr="00687119">
        <w:rPr>
          <w:rFonts w:asciiTheme="minorHAnsi" w:hAnsiTheme="minorHAnsi" w:cstheme="minorHAnsi"/>
          <w:spacing w:val="8"/>
          <w:lang w:val="et-EE"/>
        </w:rPr>
        <w:t xml:space="preserve"> (Rhonda Smith &amp; Marie </w:t>
      </w:r>
      <w:proofErr w:type="spellStart"/>
      <w:r w:rsidRPr="00687119">
        <w:rPr>
          <w:rFonts w:asciiTheme="minorHAnsi" w:hAnsiTheme="minorHAnsi" w:cstheme="minorHAnsi"/>
          <w:spacing w:val="8"/>
          <w:lang w:val="et-EE"/>
        </w:rPr>
        <w:t>Saville</w:t>
      </w:r>
      <w:proofErr w:type="spellEnd"/>
      <w:r w:rsidRPr="00687119">
        <w:rPr>
          <w:rFonts w:asciiTheme="minorHAnsi" w:hAnsiTheme="minorHAnsi" w:cstheme="minorHAnsi"/>
          <w:spacing w:val="8"/>
          <w:lang w:val="et-EE"/>
        </w:rPr>
        <w:t>, Minerva UK)</w:t>
      </w:r>
    </w:p>
    <w:p w14:paraId="21649DBE" w14:textId="39310745"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16:30 - 17:15</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Virtuaalsed jalutuskäigud Prantsuse katsefarmides </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Promenades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virtuelles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dans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les</w:t>
      </w:r>
      <w:proofErr w:type="spellEnd"/>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fermes</w:t>
      </w:r>
      <w:proofErr w:type="spellEnd"/>
      <w:r w:rsidR="00B76971" w:rsidRPr="00687119">
        <w:rPr>
          <w:rFonts w:asciiTheme="minorHAnsi" w:hAnsiTheme="minorHAnsi" w:cstheme="minorHAnsi"/>
          <w:spacing w:val="8"/>
          <w:lang w:val="et-EE"/>
        </w:rPr>
        <w:t xml:space="preserve"> </w:t>
      </w:r>
      <w:proofErr w:type="spellStart"/>
      <w:r w:rsidR="00B76971" w:rsidRPr="00687119">
        <w:rPr>
          <w:rFonts w:asciiTheme="minorHAnsi" w:hAnsiTheme="minorHAnsi" w:cstheme="minorHAnsi"/>
          <w:spacing w:val="8"/>
          <w:lang w:val="et-EE"/>
        </w:rPr>
        <w:t>expérimentales</w:t>
      </w:r>
      <w:proofErr w:type="spellEnd"/>
      <w:r w:rsidR="00B76971" w:rsidRPr="00687119">
        <w:rPr>
          <w:rFonts w:asciiTheme="minorHAnsi" w:hAnsiTheme="minorHAnsi" w:cstheme="minorHAnsi"/>
          <w:spacing w:val="8"/>
          <w:lang w:val="et-EE"/>
        </w:rPr>
        <w:t xml:space="preserve"> </w:t>
      </w:r>
      <w:proofErr w:type="spellStart"/>
      <w:r w:rsidR="00B76971" w:rsidRPr="00687119">
        <w:rPr>
          <w:rFonts w:asciiTheme="minorHAnsi" w:hAnsiTheme="minorHAnsi" w:cstheme="minorHAnsi"/>
          <w:spacing w:val="8"/>
          <w:lang w:val="et-EE"/>
        </w:rPr>
        <w:t>bovin</w:t>
      </w:r>
      <w:proofErr w:type="spellEnd"/>
      <w:r w:rsidR="00B76971" w:rsidRPr="00687119">
        <w:rPr>
          <w:rFonts w:asciiTheme="minorHAnsi" w:hAnsiTheme="minorHAnsi" w:cstheme="minorHAnsi"/>
          <w:spacing w:val="8"/>
          <w:lang w:val="et-EE"/>
        </w:rPr>
        <w:t xml:space="preserve"> </w:t>
      </w:r>
      <w:proofErr w:type="spellStart"/>
      <w:r w:rsidR="00B76971" w:rsidRPr="00687119">
        <w:rPr>
          <w:rFonts w:asciiTheme="minorHAnsi" w:hAnsiTheme="minorHAnsi" w:cstheme="minorHAnsi"/>
          <w:spacing w:val="8"/>
          <w:lang w:val="et-EE"/>
        </w:rPr>
        <w:t>viande</w:t>
      </w:r>
      <w:proofErr w:type="spellEnd"/>
      <w:r w:rsidR="00B76971" w:rsidRPr="00687119">
        <w:rPr>
          <w:rFonts w:asciiTheme="minorHAnsi" w:hAnsiTheme="minorHAnsi" w:cstheme="minorHAnsi"/>
          <w:spacing w:val="8"/>
          <w:lang w:val="et-EE"/>
        </w:rPr>
        <w:t xml:space="preserve"> </w:t>
      </w:r>
      <w:proofErr w:type="spellStart"/>
      <w:r w:rsidR="00B76971" w:rsidRPr="00687119">
        <w:rPr>
          <w:rFonts w:asciiTheme="minorHAnsi" w:hAnsiTheme="minorHAnsi" w:cstheme="minorHAnsi"/>
          <w:spacing w:val="8"/>
          <w:lang w:val="et-EE"/>
        </w:rPr>
        <w:t>françaises</w:t>
      </w:r>
      <w:proofErr w:type="spellEnd"/>
      <w:r w:rsidR="00B76971" w:rsidRPr="00687119">
        <w:rPr>
          <w:rFonts w:asciiTheme="minorHAnsi" w:hAnsiTheme="minorHAnsi" w:cstheme="minorHAnsi"/>
          <w:spacing w:val="8"/>
          <w:lang w:val="et-EE"/>
        </w:rPr>
        <w:t xml:space="preserve">. </w:t>
      </w:r>
    </w:p>
    <w:p w14:paraId="2C04429D" w14:textId="76E12AC2" w:rsidR="00400AB6" w:rsidRPr="00687119" w:rsidRDefault="00400AB6" w:rsidP="00400AB6">
      <w:pPr>
        <w:pStyle w:val="Normaallaadveeb"/>
        <w:shd w:val="clear" w:color="auto" w:fill="FFFFFF"/>
        <w:spacing w:before="0" w:beforeAutospacing="0" w:after="0" w:afterAutospacing="0"/>
        <w:rPr>
          <w:rFonts w:asciiTheme="minorHAnsi" w:hAnsiTheme="minorHAnsi" w:cstheme="minorHAnsi"/>
          <w:spacing w:val="8"/>
          <w:lang w:val="et-EE"/>
        </w:rPr>
      </w:pPr>
      <w:r w:rsidRPr="00687119">
        <w:rPr>
          <w:rStyle w:val="Tugev"/>
          <w:rFonts w:asciiTheme="minorHAnsi" w:hAnsiTheme="minorHAnsi" w:cstheme="minorHAnsi"/>
          <w:spacing w:val="8"/>
          <w:lang w:val="et-EE"/>
        </w:rPr>
        <w:t>17:15 - 17:30</w:t>
      </w:r>
      <w:r w:rsidRPr="00687119">
        <w:rPr>
          <w:rFonts w:asciiTheme="minorHAnsi" w:hAnsiTheme="minorHAnsi" w:cstheme="minorHAnsi"/>
          <w:spacing w:val="8"/>
          <w:lang w:val="et-EE"/>
        </w:rPr>
        <w:t xml:space="preserve"> - </w:t>
      </w:r>
      <w:r w:rsidR="00687119" w:rsidRPr="00687119">
        <w:rPr>
          <w:rFonts w:asciiTheme="minorHAnsi" w:hAnsiTheme="minorHAnsi" w:cstheme="minorHAnsi"/>
          <w:spacing w:val="8"/>
          <w:lang w:val="et-EE"/>
        </w:rPr>
        <w:t xml:space="preserve">Koosoleku lõpp </w:t>
      </w:r>
      <w:r w:rsidRPr="00687119">
        <w:rPr>
          <w:rFonts w:asciiTheme="minorHAnsi" w:hAnsiTheme="minorHAnsi" w:cstheme="minorHAnsi"/>
          <w:spacing w:val="8"/>
          <w:lang w:val="et-EE"/>
        </w:rPr>
        <w:t xml:space="preserve">/ </w:t>
      </w:r>
      <w:proofErr w:type="spellStart"/>
      <w:r w:rsidRPr="00687119">
        <w:rPr>
          <w:rFonts w:asciiTheme="minorHAnsi" w:hAnsiTheme="minorHAnsi" w:cstheme="minorHAnsi"/>
          <w:spacing w:val="8"/>
          <w:lang w:val="et-EE"/>
        </w:rPr>
        <w:t>Clôture</w:t>
      </w:r>
      <w:proofErr w:type="spellEnd"/>
      <w:r w:rsidRPr="00687119">
        <w:rPr>
          <w:rFonts w:asciiTheme="minorHAnsi" w:hAnsiTheme="minorHAnsi" w:cstheme="minorHAnsi"/>
          <w:spacing w:val="8"/>
          <w:lang w:val="et-EE"/>
        </w:rPr>
        <w:t xml:space="preserve"> de la </w:t>
      </w:r>
      <w:proofErr w:type="spellStart"/>
      <w:r w:rsidRPr="00687119">
        <w:rPr>
          <w:rFonts w:asciiTheme="minorHAnsi" w:hAnsiTheme="minorHAnsi" w:cstheme="minorHAnsi"/>
          <w:spacing w:val="8"/>
          <w:lang w:val="et-EE"/>
        </w:rPr>
        <w:t>réunion</w:t>
      </w:r>
      <w:proofErr w:type="spellEnd"/>
    </w:p>
    <w:p w14:paraId="4F4ED0DF" w14:textId="1DAFD168"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7D0146D0" w14:textId="35069712"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58DE4A9B" w14:textId="62E0F792"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6B867F04" w14:textId="21C3BAA2"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6CDBAE31" w14:textId="42B689BB"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6FCEB58E" w14:textId="171FAA89"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34DE06FD" w14:textId="77777777" w:rsidR="002D451A" w:rsidRPr="00687119" w:rsidRDefault="002D451A" w:rsidP="00400AB6">
      <w:pPr>
        <w:pStyle w:val="Normaallaadveeb"/>
        <w:shd w:val="clear" w:color="auto" w:fill="FFFFFF"/>
        <w:spacing w:before="0" w:beforeAutospacing="0" w:after="0" w:afterAutospacing="0"/>
        <w:rPr>
          <w:rFonts w:asciiTheme="minorHAnsi" w:hAnsiTheme="minorHAnsi" w:cstheme="minorHAnsi"/>
          <w:spacing w:val="8"/>
          <w:lang w:val="et-EE"/>
        </w:rPr>
      </w:pPr>
    </w:p>
    <w:p w14:paraId="3A7C4A8A" w14:textId="77777777" w:rsidR="00400AB6" w:rsidRPr="00687119" w:rsidRDefault="00400AB6" w:rsidP="002E0543">
      <w:pPr>
        <w:rPr>
          <w:b/>
          <w:bCs/>
          <w:i/>
          <w:iCs/>
          <w:lang w:val="et-EE"/>
        </w:rPr>
      </w:pPr>
    </w:p>
    <w:p w14:paraId="4D44713D" w14:textId="01C7C96B" w:rsidR="00587B6E" w:rsidRPr="00687119" w:rsidRDefault="00587B6E" w:rsidP="00587B6E">
      <w:pPr>
        <w:pStyle w:val="Loendilik"/>
        <w:numPr>
          <w:ilvl w:val="0"/>
          <w:numId w:val="4"/>
        </w:numPr>
        <w:rPr>
          <w:b/>
          <w:bCs/>
          <w:lang w:val="et-EE"/>
        </w:rPr>
      </w:pPr>
      <w:r w:rsidRPr="00687119">
        <w:rPr>
          <w:b/>
          <w:bCs/>
          <w:lang w:val="et-EE"/>
        </w:rPr>
        <w:t xml:space="preserve"> 2021 </w:t>
      </w:r>
      <w:r w:rsidR="0046300F" w:rsidRPr="0046300F">
        <w:rPr>
          <w:b/>
          <w:bCs/>
          <w:lang w:val="et-EE"/>
        </w:rPr>
        <w:t xml:space="preserve">Prioriteetsed teemad iga nelja </w:t>
      </w:r>
      <w:proofErr w:type="spellStart"/>
      <w:r w:rsidR="0046300F" w:rsidRPr="0046300F">
        <w:rPr>
          <w:b/>
          <w:bCs/>
          <w:lang w:val="et-EE"/>
        </w:rPr>
        <w:t>BovINE</w:t>
      </w:r>
      <w:proofErr w:type="spellEnd"/>
      <w:r w:rsidR="0046300F" w:rsidRPr="0046300F">
        <w:rPr>
          <w:b/>
          <w:bCs/>
          <w:lang w:val="et-EE"/>
        </w:rPr>
        <w:t>-teema puhul</w:t>
      </w:r>
    </w:p>
    <w:tbl>
      <w:tblPr>
        <w:tblStyle w:val="Kontuurtabel"/>
        <w:tblW w:w="0" w:type="auto"/>
        <w:tblLook w:val="04A0" w:firstRow="1" w:lastRow="0" w:firstColumn="1" w:lastColumn="0" w:noHBand="0" w:noVBand="1"/>
      </w:tblPr>
      <w:tblGrid>
        <w:gridCol w:w="2879"/>
        <w:gridCol w:w="2896"/>
        <w:gridCol w:w="3853"/>
      </w:tblGrid>
      <w:tr w:rsidR="00587B6E" w:rsidRPr="00687119" w14:paraId="52639CC6" w14:textId="77777777" w:rsidTr="00960932">
        <w:tc>
          <w:tcPr>
            <w:tcW w:w="2925" w:type="dxa"/>
          </w:tcPr>
          <w:p w14:paraId="55B91A95" w14:textId="5D70631F" w:rsidR="00587B6E" w:rsidRPr="00687119" w:rsidRDefault="00587B6E" w:rsidP="00C775E0">
            <w:pPr>
              <w:rPr>
                <w:b/>
                <w:bCs/>
                <w:sz w:val="18"/>
                <w:szCs w:val="18"/>
                <w:lang w:val="et-EE"/>
              </w:rPr>
            </w:pPr>
            <w:proofErr w:type="spellStart"/>
            <w:r w:rsidRPr="00687119">
              <w:rPr>
                <w:b/>
                <w:bCs/>
                <w:sz w:val="18"/>
                <w:szCs w:val="18"/>
                <w:lang w:val="et-EE"/>
              </w:rPr>
              <w:t>BovINE</w:t>
            </w:r>
            <w:proofErr w:type="spellEnd"/>
            <w:r w:rsidR="0046300F">
              <w:rPr>
                <w:b/>
                <w:bCs/>
                <w:sz w:val="18"/>
                <w:szCs w:val="18"/>
                <w:lang w:val="et-EE"/>
              </w:rPr>
              <w:t xml:space="preserve"> Teema</w:t>
            </w:r>
          </w:p>
        </w:tc>
        <w:tc>
          <w:tcPr>
            <w:tcW w:w="2916" w:type="dxa"/>
          </w:tcPr>
          <w:p w14:paraId="393DB5C6" w14:textId="3E3DD0FE" w:rsidR="00587B6E" w:rsidRPr="00687119" w:rsidRDefault="0046300F" w:rsidP="00C775E0">
            <w:pPr>
              <w:rPr>
                <w:b/>
                <w:bCs/>
                <w:sz w:val="18"/>
                <w:szCs w:val="18"/>
                <w:lang w:val="et-EE"/>
              </w:rPr>
            </w:pPr>
            <w:r w:rsidRPr="0046300F">
              <w:rPr>
                <w:b/>
                <w:bCs/>
                <w:sz w:val="18"/>
                <w:szCs w:val="18"/>
                <w:lang w:val="et-EE"/>
              </w:rPr>
              <w:t>Prioriteetse teema pealkirjad</w:t>
            </w:r>
          </w:p>
        </w:tc>
        <w:tc>
          <w:tcPr>
            <w:tcW w:w="3906" w:type="dxa"/>
          </w:tcPr>
          <w:p w14:paraId="0F733923" w14:textId="2835F24A" w:rsidR="00587B6E" w:rsidRPr="00687119" w:rsidRDefault="0046300F" w:rsidP="00C775E0">
            <w:pPr>
              <w:rPr>
                <w:b/>
                <w:bCs/>
                <w:sz w:val="18"/>
                <w:szCs w:val="18"/>
                <w:lang w:val="et-EE"/>
              </w:rPr>
            </w:pPr>
            <w:r>
              <w:rPr>
                <w:b/>
                <w:bCs/>
                <w:sz w:val="18"/>
                <w:szCs w:val="18"/>
                <w:lang w:val="et-EE"/>
              </w:rPr>
              <w:t>Lühikirjeldus</w:t>
            </w:r>
          </w:p>
        </w:tc>
      </w:tr>
      <w:tr w:rsidR="00587B6E" w:rsidRPr="00687119" w14:paraId="0FFE6F52" w14:textId="77777777" w:rsidTr="00960932">
        <w:tc>
          <w:tcPr>
            <w:tcW w:w="2925" w:type="dxa"/>
            <w:vMerge w:val="restart"/>
          </w:tcPr>
          <w:p w14:paraId="52824673" w14:textId="77777777" w:rsidR="00587B6E" w:rsidRPr="00687119" w:rsidRDefault="00587B6E" w:rsidP="00C775E0">
            <w:pPr>
              <w:pStyle w:val="Pealkiri2"/>
              <w:outlineLvl w:val="1"/>
              <w:rPr>
                <w:b/>
                <w:bCs/>
                <w:color w:val="auto"/>
                <w:sz w:val="22"/>
                <w:szCs w:val="16"/>
                <w:lang w:val="et-EE"/>
              </w:rPr>
            </w:pPr>
            <w:r w:rsidRPr="00687119">
              <w:rPr>
                <w:b/>
                <w:bCs/>
                <w:color w:val="auto"/>
                <w:sz w:val="22"/>
                <w:szCs w:val="16"/>
                <w:lang w:val="et-EE"/>
              </w:rPr>
              <w:br/>
            </w:r>
            <w:r w:rsidRPr="00687119">
              <w:rPr>
                <w:noProof/>
                <w:lang w:val="et-EE"/>
              </w:rPr>
              <w:t xml:space="preserve">             </w:t>
            </w:r>
            <w:r w:rsidRPr="00687119">
              <w:rPr>
                <w:noProof/>
                <w:lang w:val="et-EE" w:eastAsia="fr-FR"/>
              </w:rPr>
              <w:drawing>
                <wp:inline distT="0" distB="0" distL="0" distR="0" wp14:anchorId="19F50AC0" wp14:editId="68AA299C">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BB13B60" w14:textId="1A8911B5" w:rsidR="00587B6E" w:rsidRPr="00BA6D9D" w:rsidRDefault="0046300F" w:rsidP="0046300F">
            <w:pPr>
              <w:jc w:val="center"/>
              <w:rPr>
                <w:b/>
                <w:bCs/>
                <w:lang w:val="et-EE"/>
              </w:rPr>
            </w:pPr>
            <w:proofErr w:type="spellStart"/>
            <w:r w:rsidRPr="00BA6D9D">
              <w:rPr>
                <w:rFonts w:asciiTheme="majorHAnsi" w:eastAsiaTheme="majorEastAsia" w:hAnsiTheme="majorHAnsi" w:cstheme="majorBidi"/>
                <w:b/>
                <w:bCs/>
                <w:szCs w:val="16"/>
                <w:lang w:val="et-EE"/>
              </w:rPr>
              <w:t>Sotsiaal-majanduslik</w:t>
            </w:r>
            <w:proofErr w:type="spellEnd"/>
            <w:r w:rsidRPr="00BA6D9D">
              <w:rPr>
                <w:rFonts w:asciiTheme="majorHAnsi" w:eastAsiaTheme="majorEastAsia" w:hAnsiTheme="majorHAnsi" w:cstheme="majorBidi"/>
                <w:b/>
                <w:bCs/>
                <w:szCs w:val="16"/>
                <w:lang w:val="et-EE"/>
              </w:rPr>
              <w:t xml:space="preserve"> </w:t>
            </w:r>
            <w:r w:rsidR="00EA14FA">
              <w:rPr>
                <w:rFonts w:asciiTheme="majorHAnsi" w:eastAsiaTheme="majorEastAsia" w:hAnsiTheme="majorHAnsi" w:cstheme="majorBidi"/>
                <w:b/>
                <w:bCs/>
                <w:szCs w:val="16"/>
                <w:lang w:val="et-EE"/>
              </w:rPr>
              <w:t>säilenõtkus</w:t>
            </w:r>
          </w:p>
        </w:tc>
        <w:tc>
          <w:tcPr>
            <w:tcW w:w="2916" w:type="dxa"/>
          </w:tcPr>
          <w:p w14:paraId="793F947C" w14:textId="00171D93" w:rsidR="00ED2DB0" w:rsidRPr="00687119" w:rsidRDefault="00587B6E" w:rsidP="00ED2DB0">
            <w:pPr>
              <w:pStyle w:val="Lihttekst"/>
              <w:rPr>
                <w:sz w:val="20"/>
                <w:szCs w:val="20"/>
                <w:lang w:val="et-EE"/>
              </w:rPr>
            </w:pPr>
            <w:r w:rsidRPr="00687119">
              <w:rPr>
                <w:bCs/>
                <w:sz w:val="18"/>
                <w:szCs w:val="18"/>
                <w:lang w:val="et-EE"/>
              </w:rPr>
              <w:br/>
            </w:r>
            <w:r w:rsidR="0046300F" w:rsidRPr="0046300F">
              <w:rPr>
                <w:sz w:val="20"/>
                <w:szCs w:val="20"/>
                <w:lang w:val="et-EE"/>
              </w:rPr>
              <w:t>Algatused lihaveiseliha maine parandamiseks ja säästva tarbimise edendamiseks</w:t>
            </w:r>
          </w:p>
          <w:p w14:paraId="1730453F" w14:textId="77777777" w:rsidR="00587B6E" w:rsidRPr="00687119" w:rsidRDefault="00587B6E" w:rsidP="00C775E0">
            <w:pPr>
              <w:rPr>
                <w:bCs/>
                <w:sz w:val="20"/>
                <w:szCs w:val="20"/>
                <w:lang w:val="et-EE"/>
              </w:rPr>
            </w:pPr>
          </w:p>
        </w:tc>
        <w:tc>
          <w:tcPr>
            <w:tcW w:w="3906" w:type="dxa"/>
          </w:tcPr>
          <w:p w14:paraId="31DD4074" w14:textId="5356A862" w:rsidR="00587B6E" w:rsidRPr="00687119" w:rsidRDefault="00587B6E" w:rsidP="00C775E0">
            <w:pPr>
              <w:rPr>
                <w:sz w:val="20"/>
                <w:szCs w:val="20"/>
                <w:lang w:val="et-EE"/>
              </w:rPr>
            </w:pPr>
            <w:r w:rsidRPr="00687119">
              <w:rPr>
                <w:rFonts w:cstheme="minorHAnsi"/>
                <w:sz w:val="20"/>
                <w:szCs w:val="20"/>
                <w:lang w:val="et-EE"/>
              </w:rPr>
              <w:br/>
            </w:r>
            <w:r w:rsidR="0046300F" w:rsidRPr="0046300F">
              <w:rPr>
                <w:rFonts w:cstheme="minorHAnsi"/>
                <w:sz w:val="20"/>
                <w:szCs w:val="20"/>
                <w:lang w:val="et-EE"/>
              </w:rPr>
              <w:t>Määrata kindlaks strateegiad, mis võivad parandada tarbijate arusaamist veiselihast, nt lühikesed toiduainete tarneahelad, sertifitseerimis- ja jätkusuutlikkuse märgised ning põllumajandusettevõtete sertifitseerimissüsteemid.</w:t>
            </w:r>
            <w:r w:rsidRPr="00687119">
              <w:rPr>
                <w:rFonts w:cstheme="minorHAnsi"/>
                <w:sz w:val="20"/>
                <w:szCs w:val="20"/>
                <w:lang w:val="et-EE"/>
              </w:rPr>
              <w:br/>
            </w:r>
          </w:p>
        </w:tc>
      </w:tr>
      <w:tr w:rsidR="00587B6E" w:rsidRPr="00687119" w14:paraId="4318E530" w14:textId="77777777" w:rsidTr="00960932">
        <w:tc>
          <w:tcPr>
            <w:tcW w:w="2925" w:type="dxa"/>
            <w:vMerge/>
          </w:tcPr>
          <w:p w14:paraId="2F0153B6" w14:textId="77777777" w:rsidR="00587B6E" w:rsidRPr="00687119" w:rsidRDefault="00587B6E" w:rsidP="00C775E0">
            <w:pPr>
              <w:rPr>
                <w:lang w:val="et-EE"/>
              </w:rPr>
            </w:pPr>
          </w:p>
        </w:tc>
        <w:tc>
          <w:tcPr>
            <w:tcW w:w="2916" w:type="dxa"/>
          </w:tcPr>
          <w:p w14:paraId="60F54C6D" w14:textId="6CDD4611" w:rsidR="00587B6E" w:rsidRPr="00687119" w:rsidRDefault="0046300F" w:rsidP="00C775E0">
            <w:pPr>
              <w:rPr>
                <w:bCs/>
                <w:sz w:val="20"/>
                <w:szCs w:val="20"/>
                <w:lang w:val="et-EE"/>
              </w:rPr>
            </w:pPr>
            <w:r w:rsidRPr="0046300F">
              <w:rPr>
                <w:bCs/>
                <w:sz w:val="20"/>
                <w:szCs w:val="20"/>
                <w:lang w:val="et-EE"/>
              </w:rPr>
              <w:t>Majanduslikult tõhusad lihaveiste pidamissüsteemid</w:t>
            </w:r>
            <w:r w:rsidR="00587B6E" w:rsidRPr="00687119">
              <w:rPr>
                <w:bCs/>
                <w:sz w:val="20"/>
                <w:szCs w:val="20"/>
                <w:lang w:val="et-EE"/>
              </w:rPr>
              <w:br/>
            </w:r>
          </w:p>
        </w:tc>
        <w:tc>
          <w:tcPr>
            <w:tcW w:w="3906" w:type="dxa"/>
          </w:tcPr>
          <w:p w14:paraId="37AB5642" w14:textId="01EFB69E" w:rsidR="00587B6E" w:rsidRPr="00687119" w:rsidRDefault="0046300F" w:rsidP="00C775E0">
            <w:pPr>
              <w:rPr>
                <w:sz w:val="20"/>
                <w:szCs w:val="20"/>
                <w:lang w:val="et-EE"/>
              </w:rPr>
            </w:pPr>
            <w:r w:rsidRPr="0046300F">
              <w:rPr>
                <w:sz w:val="20"/>
                <w:szCs w:val="20"/>
                <w:lang w:val="et-EE"/>
              </w:rPr>
              <w:t xml:space="preserve">Tõhusate pidamissüsteemide kindlaksmääramine, mis vähendavad loomade liigset käsitsemist, vähendavad nii loomade kui ka </w:t>
            </w:r>
            <w:r w:rsidR="00EA14FA">
              <w:rPr>
                <w:sz w:val="20"/>
                <w:szCs w:val="20"/>
                <w:lang w:val="et-EE"/>
              </w:rPr>
              <w:t>inimeste</w:t>
            </w:r>
            <w:r w:rsidRPr="0046300F">
              <w:rPr>
                <w:sz w:val="20"/>
                <w:szCs w:val="20"/>
                <w:lang w:val="et-EE"/>
              </w:rPr>
              <w:t xml:space="preserve"> stressi ning vähendavad energia- ja veetarbimist.</w:t>
            </w:r>
          </w:p>
        </w:tc>
      </w:tr>
      <w:tr w:rsidR="00587B6E" w:rsidRPr="00687119" w14:paraId="4CFB3DBE" w14:textId="77777777" w:rsidTr="00960932">
        <w:tc>
          <w:tcPr>
            <w:tcW w:w="2925" w:type="dxa"/>
            <w:vMerge w:val="restart"/>
          </w:tcPr>
          <w:p w14:paraId="2D1D39A8" w14:textId="77777777" w:rsidR="00587B6E" w:rsidRPr="00687119" w:rsidRDefault="00587B6E" w:rsidP="00C775E0">
            <w:pPr>
              <w:pStyle w:val="Pealkiri2"/>
              <w:outlineLvl w:val="1"/>
              <w:rPr>
                <w:b/>
                <w:bCs/>
                <w:color w:val="auto"/>
                <w:sz w:val="22"/>
                <w:szCs w:val="16"/>
                <w:lang w:val="et-EE"/>
              </w:rPr>
            </w:pPr>
          </w:p>
          <w:p w14:paraId="5539A5FE" w14:textId="77777777" w:rsidR="00587B6E" w:rsidRPr="00687119" w:rsidRDefault="00587B6E" w:rsidP="00C775E0">
            <w:pPr>
              <w:pStyle w:val="Pealkiri2"/>
              <w:outlineLvl w:val="1"/>
              <w:rPr>
                <w:b/>
                <w:bCs/>
                <w:color w:val="auto"/>
                <w:sz w:val="22"/>
                <w:szCs w:val="16"/>
                <w:lang w:val="et-EE"/>
              </w:rPr>
            </w:pPr>
            <w:r w:rsidRPr="00687119">
              <w:rPr>
                <w:noProof/>
                <w:lang w:val="et-EE"/>
              </w:rPr>
              <w:t xml:space="preserve">            </w:t>
            </w:r>
            <w:r w:rsidRPr="00687119">
              <w:rPr>
                <w:noProof/>
                <w:lang w:val="et-EE" w:eastAsia="fr-FR"/>
              </w:rPr>
              <w:drawing>
                <wp:inline distT="0" distB="0" distL="0" distR="0" wp14:anchorId="630B38E9" wp14:editId="40932A6C">
                  <wp:extent cx="7048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FA1D173" w14:textId="23EF29A2" w:rsidR="00587B6E" w:rsidRPr="00687119" w:rsidRDefault="00587B6E" w:rsidP="00C775E0">
            <w:pPr>
              <w:pStyle w:val="Pealkiri2"/>
              <w:outlineLvl w:val="1"/>
              <w:rPr>
                <w:b/>
                <w:bCs/>
                <w:color w:val="auto"/>
                <w:sz w:val="22"/>
                <w:szCs w:val="16"/>
                <w:lang w:val="et-EE"/>
              </w:rPr>
            </w:pPr>
            <w:r w:rsidRPr="00687119">
              <w:rPr>
                <w:b/>
                <w:bCs/>
                <w:color w:val="auto"/>
                <w:sz w:val="22"/>
                <w:szCs w:val="16"/>
                <w:lang w:val="et-EE"/>
              </w:rPr>
              <w:t xml:space="preserve">   </w:t>
            </w:r>
            <w:r w:rsidR="0046300F">
              <w:rPr>
                <w:b/>
                <w:bCs/>
                <w:color w:val="auto"/>
                <w:sz w:val="22"/>
                <w:szCs w:val="16"/>
                <w:lang w:val="et-EE"/>
              </w:rPr>
              <w:t>Loomatervis ja heaolu</w:t>
            </w:r>
            <w:r w:rsidRPr="00687119">
              <w:rPr>
                <w:b/>
                <w:bCs/>
                <w:color w:val="auto"/>
                <w:sz w:val="22"/>
                <w:szCs w:val="16"/>
                <w:lang w:val="et-EE"/>
              </w:rPr>
              <w:t xml:space="preserve"> </w:t>
            </w:r>
          </w:p>
          <w:p w14:paraId="1DECE9E4" w14:textId="77777777" w:rsidR="00587B6E" w:rsidRPr="00687119" w:rsidRDefault="00587B6E" w:rsidP="00C775E0">
            <w:pPr>
              <w:rPr>
                <w:lang w:val="et-EE"/>
              </w:rPr>
            </w:pPr>
          </w:p>
          <w:p w14:paraId="24D5A3C0" w14:textId="77777777" w:rsidR="00587B6E" w:rsidRPr="00687119" w:rsidRDefault="00587B6E" w:rsidP="00C775E0">
            <w:pPr>
              <w:rPr>
                <w:lang w:val="et-EE"/>
              </w:rPr>
            </w:pPr>
          </w:p>
          <w:p w14:paraId="32F7C103" w14:textId="77777777" w:rsidR="00587B6E" w:rsidRPr="00687119" w:rsidRDefault="00587B6E" w:rsidP="00C775E0">
            <w:pPr>
              <w:rPr>
                <w:lang w:val="et-EE"/>
              </w:rPr>
            </w:pPr>
          </w:p>
        </w:tc>
        <w:tc>
          <w:tcPr>
            <w:tcW w:w="2916" w:type="dxa"/>
          </w:tcPr>
          <w:p w14:paraId="524B63EC" w14:textId="1E180721" w:rsidR="00587B6E" w:rsidRPr="00687119" w:rsidRDefault="0046300F" w:rsidP="00C775E0">
            <w:pPr>
              <w:rPr>
                <w:sz w:val="20"/>
                <w:szCs w:val="20"/>
                <w:lang w:val="et-EE"/>
              </w:rPr>
            </w:pPr>
            <w:r w:rsidRPr="0046300F">
              <w:rPr>
                <w:bCs/>
                <w:sz w:val="20"/>
                <w:szCs w:val="20"/>
                <w:lang w:val="et-EE"/>
              </w:rPr>
              <w:t>Lihtsad tööjõusäästlikud vahendid, et mõõta ja edastada kõrgeid loomade heaolu standardeid veisekasvatusettevõtetes.</w:t>
            </w:r>
          </w:p>
        </w:tc>
        <w:tc>
          <w:tcPr>
            <w:tcW w:w="3906" w:type="dxa"/>
          </w:tcPr>
          <w:p w14:paraId="456EF6B4" w14:textId="23C7E235" w:rsidR="00587B6E" w:rsidRPr="00687119" w:rsidRDefault="0046300F" w:rsidP="00C775E0">
            <w:pPr>
              <w:rPr>
                <w:sz w:val="20"/>
                <w:szCs w:val="20"/>
                <w:lang w:val="et-EE"/>
              </w:rPr>
            </w:pPr>
            <w:r w:rsidRPr="0046300F">
              <w:rPr>
                <w:rFonts w:cstheme="minorHAnsi"/>
                <w:sz w:val="20"/>
                <w:szCs w:val="20"/>
                <w:lang w:val="et-EE"/>
              </w:rPr>
              <w:t>Määrata kindlaks vahendid, mis võimaldavad kiireid ja tõhusaid põllumajandustootjate kontrolle ja kohapealseid hindamisi mobiilseadmete ja/või paberkandjal harjutuste abil.</w:t>
            </w:r>
          </w:p>
        </w:tc>
      </w:tr>
      <w:tr w:rsidR="00587B6E" w:rsidRPr="00687119" w14:paraId="45DF8200" w14:textId="77777777" w:rsidTr="00960932">
        <w:tc>
          <w:tcPr>
            <w:tcW w:w="2925" w:type="dxa"/>
            <w:vMerge/>
          </w:tcPr>
          <w:p w14:paraId="5D7C8082" w14:textId="77777777" w:rsidR="00587B6E" w:rsidRPr="00687119" w:rsidRDefault="00587B6E" w:rsidP="00C775E0">
            <w:pPr>
              <w:rPr>
                <w:lang w:val="et-EE"/>
              </w:rPr>
            </w:pPr>
          </w:p>
        </w:tc>
        <w:tc>
          <w:tcPr>
            <w:tcW w:w="2916" w:type="dxa"/>
          </w:tcPr>
          <w:p w14:paraId="13F49B9E" w14:textId="30B48312" w:rsidR="00587B6E" w:rsidRPr="00687119" w:rsidRDefault="0046300F" w:rsidP="00C775E0">
            <w:pPr>
              <w:rPr>
                <w:sz w:val="20"/>
                <w:szCs w:val="20"/>
                <w:lang w:val="et-EE"/>
              </w:rPr>
            </w:pPr>
            <w:r w:rsidRPr="0046300F">
              <w:rPr>
                <w:bCs/>
                <w:sz w:val="20"/>
                <w:szCs w:val="20"/>
                <w:lang w:val="et-EE"/>
              </w:rPr>
              <w:t>Juhtimine, pidamine ja keskkonnategurid, mis mõjutavad loomade heaolu loomakasvatusüksustes.</w:t>
            </w:r>
          </w:p>
        </w:tc>
        <w:tc>
          <w:tcPr>
            <w:tcW w:w="3906" w:type="dxa"/>
          </w:tcPr>
          <w:p w14:paraId="2A02BB7D" w14:textId="6A99EA3C" w:rsidR="00587B6E" w:rsidRPr="00687119" w:rsidRDefault="0046300F" w:rsidP="00C775E0">
            <w:pPr>
              <w:rPr>
                <w:rFonts w:cstheme="minorHAnsi"/>
                <w:sz w:val="20"/>
                <w:szCs w:val="20"/>
                <w:lang w:val="et-EE"/>
              </w:rPr>
            </w:pPr>
            <w:r>
              <w:rPr>
                <w:rFonts w:cstheme="minorHAnsi"/>
                <w:sz w:val="20"/>
                <w:szCs w:val="20"/>
                <w:lang w:val="et-EE"/>
              </w:rPr>
              <w:t>S</w:t>
            </w:r>
            <w:r w:rsidRPr="0046300F">
              <w:rPr>
                <w:rFonts w:cstheme="minorHAnsi"/>
                <w:sz w:val="20"/>
                <w:szCs w:val="20"/>
                <w:lang w:val="et-EE"/>
              </w:rPr>
              <w:t xml:space="preserve">elgitada välja stressitegurite, näiteks loomade käitlemise ja loomadevahelise antagonistliku suhtluse või ressurssidele juurdepääsu mõju keskmisele </w:t>
            </w:r>
            <w:r w:rsidR="00BA6D9D">
              <w:rPr>
                <w:rFonts w:cstheme="minorHAnsi"/>
                <w:sz w:val="20"/>
                <w:szCs w:val="20"/>
                <w:lang w:val="et-EE"/>
              </w:rPr>
              <w:t xml:space="preserve">päevasele </w:t>
            </w:r>
            <w:r w:rsidRPr="0046300F">
              <w:rPr>
                <w:rFonts w:cstheme="minorHAnsi"/>
                <w:sz w:val="20"/>
                <w:szCs w:val="20"/>
                <w:lang w:val="et-EE"/>
              </w:rPr>
              <w:t>juurdekasvule ning seega parandada loomade tervist ja heaolu.</w:t>
            </w:r>
          </w:p>
        </w:tc>
      </w:tr>
      <w:tr w:rsidR="00587B6E" w:rsidRPr="00687119" w14:paraId="2CDBF52E" w14:textId="77777777" w:rsidTr="00960932">
        <w:tc>
          <w:tcPr>
            <w:tcW w:w="2925" w:type="dxa"/>
            <w:vMerge w:val="restart"/>
          </w:tcPr>
          <w:p w14:paraId="2A8B20CE" w14:textId="77777777" w:rsidR="00587B6E" w:rsidRPr="00687119" w:rsidRDefault="00587B6E" w:rsidP="00C775E0">
            <w:pPr>
              <w:rPr>
                <w:lang w:val="et-EE"/>
              </w:rPr>
            </w:pPr>
          </w:p>
          <w:p w14:paraId="36763A68" w14:textId="77777777" w:rsidR="00587B6E" w:rsidRPr="00687119" w:rsidRDefault="00587B6E" w:rsidP="00C775E0">
            <w:pPr>
              <w:rPr>
                <w:lang w:val="et-EE"/>
              </w:rPr>
            </w:pPr>
            <w:r w:rsidRPr="00687119">
              <w:rPr>
                <w:lang w:val="et-EE"/>
              </w:rPr>
              <w:t xml:space="preserve">          </w:t>
            </w:r>
            <w:r w:rsidRPr="00687119">
              <w:rPr>
                <w:noProof/>
                <w:lang w:val="et-EE"/>
              </w:rPr>
              <w:t xml:space="preserve">   </w:t>
            </w:r>
            <w:r w:rsidRPr="00687119">
              <w:rPr>
                <w:noProof/>
                <w:lang w:val="et-EE" w:eastAsia="fr-FR"/>
              </w:rPr>
              <w:drawing>
                <wp:inline distT="0" distB="0" distL="0" distR="0" wp14:anchorId="68CF3AA9" wp14:editId="710A65E5">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14DAAA5" w14:textId="77777777" w:rsidR="00BA6D9D" w:rsidRPr="00BA6D9D" w:rsidRDefault="00BA6D9D" w:rsidP="00BA6D9D">
            <w:pPr>
              <w:jc w:val="center"/>
              <w:rPr>
                <w:rFonts w:asciiTheme="majorHAnsi" w:hAnsiTheme="majorHAnsi" w:cstheme="majorHAnsi"/>
                <w:b/>
                <w:bCs/>
                <w:lang w:val="et-EE"/>
              </w:rPr>
            </w:pPr>
            <w:r w:rsidRPr="00BA6D9D">
              <w:rPr>
                <w:rFonts w:asciiTheme="majorHAnsi" w:hAnsiTheme="majorHAnsi" w:cstheme="majorHAnsi"/>
                <w:b/>
                <w:bCs/>
                <w:lang w:val="et-EE"/>
              </w:rPr>
              <w:t>Keskkond</w:t>
            </w:r>
          </w:p>
          <w:p w14:paraId="7B2BC9E0" w14:textId="78CA268C" w:rsidR="00587B6E" w:rsidRPr="00BA6D9D" w:rsidRDefault="00BA6D9D" w:rsidP="00BA6D9D">
            <w:pPr>
              <w:jc w:val="center"/>
              <w:rPr>
                <w:rFonts w:asciiTheme="majorHAnsi" w:hAnsiTheme="majorHAnsi" w:cstheme="majorHAnsi"/>
                <w:lang w:val="et-EE"/>
              </w:rPr>
            </w:pPr>
            <w:r w:rsidRPr="00BA6D9D">
              <w:rPr>
                <w:rFonts w:asciiTheme="majorHAnsi" w:hAnsiTheme="majorHAnsi" w:cstheme="majorHAnsi"/>
                <w:b/>
                <w:bCs/>
                <w:lang w:val="et-EE"/>
              </w:rPr>
              <w:t>Jätkusuutlikkus</w:t>
            </w:r>
          </w:p>
          <w:p w14:paraId="59EC8D23" w14:textId="77777777" w:rsidR="00587B6E" w:rsidRPr="00687119" w:rsidRDefault="00587B6E" w:rsidP="00C775E0">
            <w:pPr>
              <w:rPr>
                <w:lang w:val="et-EE"/>
              </w:rPr>
            </w:pPr>
          </w:p>
        </w:tc>
        <w:tc>
          <w:tcPr>
            <w:tcW w:w="2916" w:type="dxa"/>
          </w:tcPr>
          <w:p w14:paraId="1188CCBA" w14:textId="274F6E67" w:rsidR="00587B6E" w:rsidRPr="00687119" w:rsidRDefault="00BA6D9D" w:rsidP="00C775E0">
            <w:pPr>
              <w:rPr>
                <w:sz w:val="20"/>
                <w:szCs w:val="20"/>
                <w:lang w:val="et-EE"/>
              </w:rPr>
            </w:pPr>
            <w:r w:rsidRPr="00BA6D9D">
              <w:rPr>
                <w:rFonts w:ascii="Calibri" w:eastAsia="Times New Roman" w:hAnsi="Calibri" w:cs="Calibri"/>
                <w:bCs/>
                <w:sz w:val="20"/>
                <w:szCs w:val="20"/>
                <w:lang w:val="et-EE" w:eastAsia="de-DE"/>
              </w:rPr>
              <w:t>Keskkonnasäästlikkuse preemiakavad veisekasvatajatele</w:t>
            </w:r>
          </w:p>
          <w:p w14:paraId="4822BCD5" w14:textId="77777777" w:rsidR="00587B6E" w:rsidRPr="00687119" w:rsidRDefault="00587B6E" w:rsidP="00C775E0">
            <w:pPr>
              <w:rPr>
                <w:sz w:val="20"/>
                <w:szCs w:val="20"/>
                <w:lang w:val="et-EE"/>
              </w:rPr>
            </w:pPr>
          </w:p>
        </w:tc>
        <w:tc>
          <w:tcPr>
            <w:tcW w:w="3906" w:type="dxa"/>
          </w:tcPr>
          <w:p w14:paraId="77B3193B" w14:textId="1EB16F7E" w:rsidR="00587B6E" w:rsidRPr="00687119" w:rsidRDefault="00BA6D9D" w:rsidP="00C775E0">
            <w:pPr>
              <w:rPr>
                <w:sz w:val="20"/>
                <w:szCs w:val="20"/>
                <w:lang w:val="et-EE"/>
              </w:rPr>
            </w:pPr>
            <w:r>
              <w:rPr>
                <w:rFonts w:cstheme="minorHAnsi"/>
                <w:sz w:val="20"/>
                <w:szCs w:val="20"/>
                <w:lang w:val="et-EE"/>
              </w:rPr>
              <w:t>T</w:t>
            </w:r>
            <w:r w:rsidRPr="00BA6D9D">
              <w:rPr>
                <w:rFonts w:cstheme="minorHAnsi"/>
                <w:sz w:val="20"/>
                <w:szCs w:val="20"/>
                <w:lang w:val="et-EE"/>
              </w:rPr>
              <w:t>unnuskavad, mis premeerivad põllumajandustootjaid selliste keskkonnaalaste eesmärkide saavutamise eest nagu süsinikdioksiidi heitkoguste vähendamine ning bioloogilise mitmekesisuse, vee, pinnase ja õhu kvaliteedi parandamine.</w:t>
            </w:r>
            <w:r w:rsidR="00587B6E" w:rsidRPr="00687119">
              <w:rPr>
                <w:rFonts w:cstheme="minorHAnsi"/>
                <w:sz w:val="20"/>
                <w:szCs w:val="20"/>
                <w:lang w:val="et-EE"/>
              </w:rPr>
              <w:br/>
            </w:r>
          </w:p>
        </w:tc>
      </w:tr>
      <w:tr w:rsidR="00587B6E" w:rsidRPr="00687119" w14:paraId="3A90A52A" w14:textId="77777777" w:rsidTr="00960932">
        <w:tc>
          <w:tcPr>
            <w:tcW w:w="2925" w:type="dxa"/>
            <w:vMerge/>
          </w:tcPr>
          <w:p w14:paraId="0D59AC39" w14:textId="77777777" w:rsidR="00587B6E" w:rsidRPr="00687119" w:rsidRDefault="00587B6E" w:rsidP="00C775E0">
            <w:pPr>
              <w:rPr>
                <w:lang w:val="et-EE"/>
              </w:rPr>
            </w:pPr>
          </w:p>
        </w:tc>
        <w:tc>
          <w:tcPr>
            <w:tcW w:w="2916" w:type="dxa"/>
          </w:tcPr>
          <w:p w14:paraId="1BF353CB" w14:textId="668AE15D" w:rsidR="00587B6E" w:rsidRPr="00687119" w:rsidRDefault="00BA6D9D" w:rsidP="00C775E0">
            <w:pPr>
              <w:rPr>
                <w:sz w:val="20"/>
                <w:szCs w:val="20"/>
                <w:lang w:val="et-EE"/>
              </w:rPr>
            </w:pPr>
            <w:r w:rsidRPr="00BA6D9D">
              <w:rPr>
                <w:rFonts w:ascii="Calibri" w:eastAsia="Times New Roman" w:hAnsi="Calibri" w:cs="Calibri"/>
                <w:bCs/>
                <w:sz w:val="20"/>
                <w:szCs w:val="20"/>
                <w:lang w:val="et-EE" w:eastAsia="de-DE"/>
              </w:rPr>
              <w:t>Süsinikdioksiidi sidumine veisekasvatusettevõtetes</w:t>
            </w:r>
          </w:p>
          <w:p w14:paraId="60E24D0A" w14:textId="77777777" w:rsidR="00587B6E" w:rsidRPr="00687119" w:rsidRDefault="00587B6E" w:rsidP="00C775E0">
            <w:pPr>
              <w:rPr>
                <w:sz w:val="20"/>
                <w:szCs w:val="20"/>
                <w:lang w:val="et-EE"/>
              </w:rPr>
            </w:pPr>
          </w:p>
        </w:tc>
        <w:tc>
          <w:tcPr>
            <w:tcW w:w="3906" w:type="dxa"/>
          </w:tcPr>
          <w:p w14:paraId="29E468AE" w14:textId="0D433AE9" w:rsidR="00587B6E" w:rsidRPr="00687119" w:rsidRDefault="00BA6D9D" w:rsidP="00C775E0">
            <w:pPr>
              <w:rPr>
                <w:sz w:val="20"/>
                <w:szCs w:val="20"/>
                <w:lang w:val="et-EE"/>
              </w:rPr>
            </w:pPr>
            <w:r w:rsidRPr="00BA6D9D">
              <w:rPr>
                <w:rFonts w:cstheme="minorHAnsi"/>
                <w:sz w:val="20"/>
                <w:szCs w:val="20"/>
                <w:lang w:val="et-EE"/>
              </w:rPr>
              <w:t xml:space="preserve">Määrata kindlaks meetodid, mida kasutatakse süsiniku sidumise parandamiseks veisekasvatusettevõtetes, näiteks rohumaade majandamise meetodid, lihtsustatud viljelusmeetodid ja </w:t>
            </w:r>
            <w:proofErr w:type="spellStart"/>
            <w:r w:rsidRPr="00BA6D9D">
              <w:rPr>
                <w:rFonts w:cstheme="minorHAnsi"/>
                <w:sz w:val="20"/>
                <w:szCs w:val="20"/>
                <w:lang w:val="et-EE"/>
              </w:rPr>
              <w:t>agrometsanduse</w:t>
            </w:r>
            <w:proofErr w:type="spellEnd"/>
            <w:r w:rsidRPr="00BA6D9D">
              <w:rPr>
                <w:rFonts w:cstheme="minorHAnsi"/>
                <w:sz w:val="20"/>
                <w:szCs w:val="20"/>
                <w:lang w:val="et-EE"/>
              </w:rPr>
              <w:t xml:space="preserve"> võimalik roll.</w:t>
            </w:r>
          </w:p>
        </w:tc>
      </w:tr>
      <w:tr w:rsidR="00587B6E" w:rsidRPr="00687119" w14:paraId="101A5C35" w14:textId="77777777" w:rsidTr="00960932">
        <w:tc>
          <w:tcPr>
            <w:tcW w:w="2925" w:type="dxa"/>
            <w:vMerge w:val="restart"/>
          </w:tcPr>
          <w:p w14:paraId="5A1D20CF" w14:textId="77777777" w:rsidR="00587B6E" w:rsidRPr="00687119" w:rsidRDefault="00587B6E" w:rsidP="00C775E0">
            <w:pPr>
              <w:rPr>
                <w:lang w:val="et-EE"/>
              </w:rPr>
            </w:pPr>
          </w:p>
          <w:p w14:paraId="2A809C43" w14:textId="77777777" w:rsidR="00587B6E" w:rsidRPr="00687119" w:rsidRDefault="00587B6E" w:rsidP="00C775E0">
            <w:pPr>
              <w:rPr>
                <w:lang w:val="et-EE"/>
              </w:rPr>
            </w:pPr>
            <w:r w:rsidRPr="00687119">
              <w:rPr>
                <w:lang w:val="et-EE"/>
              </w:rPr>
              <w:t xml:space="preserve">             </w:t>
            </w:r>
            <w:r w:rsidRPr="00687119">
              <w:rPr>
                <w:noProof/>
                <w:lang w:val="et-EE"/>
              </w:rPr>
              <w:t xml:space="preserve">  </w:t>
            </w:r>
            <w:r w:rsidRPr="00687119">
              <w:rPr>
                <w:noProof/>
                <w:lang w:val="et-EE" w:eastAsia="fr-FR"/>
              </w:rPr>
              <w:drawing>
                <wp:inline distT="0" distB="0" distL="0" distR="0" wp14:anchorId="36F3EFBD" wp14:editId="4740EEB7">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2C2D518" w14:textId="77777777" w:rsidR="00BA6D9D" w:rsidRPr="00BA6D9D" w:rsidRDefault="00BA6D9D" w:rsidP="00BA6D9D">
            <w:pPr>
              <w:jc w:val="center"/>
              <w:rPr>
                <w:rFonts w:asciiTheme="majorHAnsi" w:hAnsiTheme="majorHAnsi" w:cstheme="majorHAnsi"/>
                <w:b/>
                <w:bCs/>
                <w:lang w:val="et-EE"/>
              </w:rPr>
            </w:pPr>
            <w:r w:rsidRPr="00BA6D9D">
              <w:rPr>
                <w:rFonts w:asciiTheme="majorHAnsi" w:hAnsiTheme="majorHAnsi" w:cstheme="majorHAnsi"/>
                <w:b/>
                <w:bCs/>
                <w:lang w:val="et-EE"/>
              </w:rPr>
              <w:t xml:space="preserve">Tootmise tõhusus &amp; </w:t>
            </w:r>
          </w:p>
          <w:p w14:paraId="0C3DFF16" w14:textId="5062361D" w:rsidR="00587B6E" w:rsidRPr="00BA6D9D" w:rsidRDefault="00BA6D9D" w:rsidP="00BA6D9D">
            <w:pPr>
              <w:jc w:val="center"/>
              <w:rPr>
                <w:rFonts w:asciiTheme="majorHAnsi" w:hAnsiTheme="majorHAnsi" w:cstheme="majorHAnsi"/>
                <w:b/>
                <w:bCs/>
                <w:lang w:val="et-EE"/>
              </w:rPr>
            </w:pPr>
            <w:r w:rsidRPr="00BA6D9D">
              <w:rPr>
                <w:rFonts w:asciiTheme="majorHAnsi" w:hAnsiTheme="majorHAnsi" w:cstheme="majorHAnsi"/>
                <w:b/>
                <w:bCs/>
                <w:lang w:val="et-EE"/>
              </w:rPr>
              <w:t>liha kvaliteet</w:t>
            </w:r>
          </w:p>
          <w:p w14:paraId="416FB5E0" w14:textId="77777777" w:rsidR="00587B6E" w:rsidRPr="00687119" w:rsidRDefault="00587B6E" w:rsidP="00C775E0">
            <w:pPr>
              <w:rPr>
                <w:lang w:val="et-EE"/>
              </w:rPr>
            </w:pPr>
          </w:p>
        </w:tc>
        <w:tc>
          <w:tcPr>
            <w:tcW w:w="2916" w:type="dxa"/>
          </w:tcPr>
          <w:p w14:paraId="76901F3C" w14:textId="49282AFB" w:rsidR="00587B6E" w:rsidRPr="00687119" w:rsidRDefault="00BA6D9D" w:rsidP="00C775E0">
            <w:pPr>
              <w:rPr>
                <w:sz w:val="20"/>
                <w:szCs w:val="20"/>
                <w:lang w:val="et-EE"/>
              </w:rPr>
            </w:pPr>
            <w:r w:rsidRPr="00BA6D9D">
              <w:rPr>
                <w:rFonts w:eastAsia="Times New Roman" w:cstheme="minorHAnsi"/>
                <w:bCs/>
                <w:sz w:val="20"/>
                <w:szCs w:val="20"/>
                <w:lang w:val="et-EE" w:eastAsia="de-DE"/>
              </w:rPr>
              <w:t>Loomade söötmise ja stressi mõju liha kvaliteedile</w:t>
            </w:r>
          </w:p>
        </w:tc>
        <w:tc>
          <w:tcPr>
            <w:tcW w:w="3906" w:type="dxa"/>
          </w:tcPr>
          <w:p w14:paraId="120B2EDF" w14:textId="77777777" w:rsidR="00587B6E" w:rsidRPr="00687119" w:rsidRDefault="00587B6E" w:rsidP="00C775E0">
            <w:pPr>
              <w:autoSpaceDE w:val="0"/>
              <w:autoSpaceDN w:val="0"/>
              <w:adjustRightInd w:val="0"/>
              <w:rPr>
                <w:rFonts w:ascii="Calibri" w:hAnsi="Calibri" w:cs="Calibri"/>
                <w:sz w:val="20"/>
                <w:szCs w:val="20"/>
                <w:lang w:val="et-EE"/>
              </w:rPr>
            </w:pPr>
            <w:proofErr w:type="spellStart"/>
            <w:r w:rsidRPr="00687119">
              <w:rPr>
                <w:rFonts w:cstheme="minorHAnsi"/>
                <w:sz w:val="20"/>
                <w:szCs w:val="20"/>
                <w:lang w:val="et-EE"/>
              </w:rPr>
              <w:t>Identify</w:t>
            </w:r>
            <w:proofErr w:type="spellEnd"/>
            <w:r w:rsidRPr="00687119">
              <w:rPr>
                <w:rFonts w:cstheme="minorHAnsi"/>
                <w:sz w:val="20"/>
                <w:szCs w:val="20"/>
                <w:lang w:val="et-EE"/>
              </w:rPr>
              <w:t xml:space="preserve"> </w:t>
            </w:r>
            <w:proofErr w:type="spellStart"/>
            <w:r w:rsidRPr="00687119">
              <w:rPr>
                <w:rFonts w:cstheme="minorHAnsi"/>
                <w:sz w:val="20"/>
                <w:szCs w:val="20"/>
                <w:lang w:val="et-EE"/>
              </w:rPr>
              <w:t>feeding</w:t>
            </w:r>
            <w:proofErr w:type="spellEnd"/>
            <w:r w:rsidRPr="00687119">
              <w:rPr>
                <w:rFonts w:cstheme="minorHAnsi"/>
                <w:sz w:val="20"/>
                <w:szCs w:val="20"/>
                <w:lang w:val="et-EE"/>
              </w:rPr>
              <w:t xml:space="preserve"> and stress </w:t>
            </w:r>
            <w:proofErr w:type="spellStart"/>
            <w:r w:rsidRPr="00687119">
              <w:rPr>
                <w:rFonts w:cstheme="minorHAnsi"/>
                <w:sz w:val="20"/>
                <w:szCs w:val="20"/>
                <w:lang w:val="et-EE"/>
              </w:rPr>
              <w:t>management</w:t>
            </w:r>
            <w:proofErr w:type="spellEnd"/>
            <w:r w:rsidRPr="00687119">
              <w:rPr>
                <w:rFonts w:cstheme="minorHAnsi"/>
                <w:sz w:val="20"/>
                <w:szCs w:val="20"/>
                <w:lang w:val="et-EE"/>
              </w:rPr>
              <w:t xml:space="preserve"> </w:t>
            </w:r>
            <w:proofErr w:type="spellStart"/>
            <w:r w:rsidRPr="00687119">
              <w:rPr>
                <w:rFonts w:cstheme="minorHAnsi"/>
                <w:sz w:val="20"/>
                <w:szCs w:val="20"/>
                <w:lang w:val="et-EE"/>
              </w:rPr>
              <w:t>strategies</w:t>
            </w:r>
            <w:proofErr w:type="spellEnd"/>
            <w:r w:rsidRPr="00687119">
              <w:rPr>
                <w:rFonts w:cstheme="minorHAnsi"/>
                <w:sz w:val="20"/>
                <w:szCs w:val="20"/>
                <w:lang w:val="et-EE"/>
              </w:rPr>
              <w:t xml:space="preserve"> (on farm and </w:t>
            </w:r>
            <w:proofErr w:type="spellStart"/>
            <w:r w:rsidRPr="00687119">
              <w:rPr>
                <w:rFonts w:cstheme="minorHAnsi"/>
                <w:sz w:val="20"/>
                <w:szCs w:val="20"/>
                <w:lang w:val="et-EE"/>
              </w:rPr>
              <w:t>during</w:t>
            </w:r>
            <w:proofErr w:type="spellEnd"/>
            <w:r w:rsidRPr="00687119">
              <w:rPr>
                <w:rFonts w:cstheme="minorHAnsi"/>
                <w:sz w:val="20"/>
                <w:szCs w:val="20"/>
                <w:lang w:val="et-EE"/>
              </w:rPr>
              <w:t xml:space="preserve"> transport) </w:t>
            </w:r>
            <w:proofErr w:type="spellStart"/>
            <w:r w:rsidRPr="00687119">
              <w:rPr>
                <w:rFonts w:cstheme="minorHAnsi"/>
                <w:sz w:val="20"/>
                <w:szCs w:val="20"/>
                <w:lang w:val="et-EE"/>
              </w:rPr>
              <w:t>that</w:t>
            </w:r>
            <w:proofErr w:type="spellEnd"/>
            <w:r w:rsidRPr="00687119">
              <w:rPr>
                <w:rFonts w:cstheme="minorHAnsi"/>
                <w:sz w:val="20"/>
                <w:szCs w:val="20"/>
                <w:lang w:val="et-EE"/>
              </w:rPr>
              <w:t xml:space="preserve"> </w:t>
            </w:r>
            <w:proofErr w:type="spellStart"/>
            <w:r w:rsidRPr="00687119">
              <w:rPr>
                <w:rFonts w:cstheme="minorHAnsi"/>
                <w:sz w:val="20"/>
                <w:szCs w:val="20"/>
                <w:lang w:val="et-EE"/>
              </w:rPr>
              <w:t>can</w:t>
            </w:r>
            <w:proofErr w:type="spellEnd"/>
            <w:r w:rsidRPr="00687119">
              <w:rPr>
                <w:rFonts w:cstheme="minorHAnsi"/>
                <w:sz w:val="20"/>
                <w:szCs w:val="20"/>
                <w:lang w:val="et-EE"/>
              </w:rPr>
              <w:t xml:space="preserve"> </w:t>
            </w:r>
            <w:proofErr w:type="spellStart"/>
            <w:r w:rsidRPr="00687119">
              <w:rPr>
                <w:rFonts w:cstheme="minorHAnsi"/>
                <w:sz w:val="20"/>
                <w:szCs w:val="20"/>
                <w:lang w:val="et-EE"/>
              </w:rPr>
              <w:t>alter</w:t>
            </w:r>
            <w:proofErr w:type="spellEnd"/>
            <w:r w:rsidRPr="00687119">
              <w:rPr>
                <w:rFonts w:cstheme="minorHAnsi"/>
                <w:sz w:val="20"/>
                <w:szCs w:val="20"/>
                <w:lang w:val="et-EE"/>
              </w:rPr>
              <w:t xml:space="preserve"> </w:t>
            </w:r>
            <w:proofErr w:type="spellStart"/>
            <w:r w:rsidRPr="00687119">
              <w:rPr>
                <w:rFonts w:cstheme="minorHAnsi"/>
                <w:sz w:val="20"/>
                <w:szCs w:val="20"/>
                <w:lang w:val="et-EE"/>
              </w:rPr>
              <w:t>meat</w:t>
            </w:r>
            <w:proofErr w:type="spellEnd"/>
            <w:r w:rsidRPr="00687119">
              <w:rPr>
                <w:rFonts w:cstheme="minorHAnsi"/>
                <w:sz w:val="20"/>
                <w:szCs w:val="20"/>
                <w:lang w:val="et-EE"/>
              </w:rPr>
              <w:t xml:space="preserve"> </w:t>
            </w:r>
            <w:proofErr w:type="spellStart"/>
            <w:r w:rsidRPr="00687119">
              <w:rPr>
                <w:rFonts w:cstheme="minorHAnsi"/>
                <w:sz w:val="20"/>
                <w:szCs w:val="20"/>
                <w:lang w:val="et-EE"/>
              </w:rPr>
              <w:t>quality</w:t>
            </w:r>
            <w:proofErr w:type="spellEnd"/>
            <w:r w:rsidRPr="00687119">
              <w:rPr>
                <w:rFonts w:cstheme="minorHAnsi"/>
                <w:sz w:val="20"/>
                <w:szCs w:val="20"/>
                <w:lang w:val="et-EE"/>
              </w:rPr>
              <w:t xml:space="preserve">, as </w:t>
            </w:r>
            <w:proofErr w:type="spellStart"/>
            <w:r w:rsidRPr="00687119">
              <w:rPr>
                <w:rFonts w:cstheme="minorHAnsi"/>
                <w:sz w:val="20"/>
                <w:szCs w:val="20"/>
                <w:lang w:val="et-EE"/>
              </w:rPr>
              <w:t>perceived</w:t>
            </w:r>
            <w:proofErr w:type="spellEnd"/>
            <w:r w:rsidRPr="00687119">
              <w:rPr>
                <w:rFonts w:cstheme="minorHAnsi"/>
                <w:sz w:val="20"/>
                <w:szCs w:val="20"/>
                <w:lang w:val="et-EE"/>
              </w:rPr>
              <w:t xml:space="preserve"> by </w:t>
            </w:r>
            <w:proofErr w:type="spellStart"/>
            <w:r w:rsidRPr="00687119">
              <w:rPr>
                <w:rFonts w:cstheme="minorHAnsi"/>
                <w:sz w:val="20"/>
                <w:szCs w:val="20"/>
                <w:lang w:val="et-EE"/>
              </w:rPr>
              <w:t>consumers</w:t>
            </w:r>
            <w:proofErr w:type="spellEnd"/>
            <w:r w:rsidRPr="00687119">
              <w:rPr>
                <w:rFonts w:cstheme="minorHAnsi"/>
                <w:sz w:val="20"/>
                <w:szCs w:val="20"/>
                <w:lang w:val="et-EE"/>
              </w:rPr>
              <w:t xml:space="preserve"> (</w:t>
            </w:r>
            <w:proofErr w:type="spellStart"/>
            <w:r w:rsidRPr="00687119">
              <w:rPr>
                <w:rFonts w:cstheme="minorHAnsi"/>
                <w:sz w:val="20"/>
                <w:szCs w:val="20"/>
                <w:lang w:val="et-EE"/>
              </w:rPr>
              <w:t>appearance</w:t>
            </w:r>
            <w:proofErr w:type="spellEnd"/>
            <w:r w:rsidRPr="00687119">
              <w:rPr>
                <w:rFonts w:cstheme="minorHAnsi"/>
                <w:sz w:val="20"/>
                <w:szCs w:val="20"/>
                <w:lang w:val="et-EE"/>
              </w:rPr>
              <w:t xml:space="preserve">, </w:t>
            </w:r>
            <w:proofErr w:type="spellStart"/>
            <w:r w:rsidRPr="00687119">
              <w:rPr>
                <w:rFonts w:cstheme="minorHAnsi"/>
                <w:sz w:val="20"/>
                <w:szCs w:val="20"/>
                <w:lang w:val="et-EE"/>
              </w:rPr>
              <w:t>eating</w:t>
            </w:r>
            <w:proofErr w:type="spellEnd"/>
            <w:r w:rsidRPr="00687119">
              <w:rPr>
                <w:rFonts w:cstheme="minorHAnsi"/>
                <w:sz w:val="20"/>
                <w:szCs w:val="20"/>
                <w:lang w:val="et-EE"/>
              </w:rPr>
              <w:t xml:space="preserve"> </w:t>
            </w:r>
            <w:proofErr w:type="spellStart"/>
            <w:r w:rsidRPr="00687119">
              <w:rPr>
                <w:rFonts w:cstheme="minorHAnsi"/>
                <w:sz w:val="20"/>
                <w:szCs w:val="20"/>
                <w:lang w:val="et-EE"/>
              </w:rPr>
              <w:t>quality</w:t>
            </w:r>
            <w:proofErr w:type="spellEnd"/>
            <w:r w:rsidRPr="00687119">
              <w:rPr>
                <w:rFonts w:cstheme="minorHAnsi"/>
                <w:sz w:val="20"/>
                <w:szCs w:val="20"/>
                <w:lang w:val="et-EE"/>
              </w:rPr>
              <w:t xml:space="preserve">, </w:t>
            </w:r>
            <w:proofErr w:type="spellStart"/>
            <w:r w:rsidRPr="00687119">
              <w:rPr>
                <w:rFonts w:cstheme="minorHAnsi"/>
                <w:sz w:val="20"/>
                <w:szCs w:val="20"/>
                <w:lang w:val="et-EE"/>
              </w:rPr>
              <w:t>shelf-life</w:t>
            </w:r>
            <w:proofErr w:type="spellEnd"/>
            <w:r w:rsidRPr="00687119">
              <w:rPr>
                <w:rFonts w:cstheme="minorHAnsi"/>
                <w:sz w:val="20"/>
                <w:szCs w:val="20"/>
                <w:lang w:val="et-EE"/>
              </w:rPr>
              <w:t xml:space="preserve">, </w:t>
            </w:r>
            <w:proofErr w:type="spellStart"/>
            <w:r w:rsidRPr="00687119">
              <w:rPr>
                <w:rFonts w:cstheme="minorHAnsi"/>
                <w:sz w:val="20"/>
                <w:szCs w:val="20"/>
                <w:lang w:val="et-EE"/>
              </w:rPr>
              <w:t>credence</w:t>
            </w:r>
            <w:proofErr w:type="spellEnd"/>
            <w:r w:rsidRPr="00687119">
              <w:rPr>
                <w:rFonts w:cstheme="minorHAnsi"/>
                <w:sz w:val="20"/>
                <w:szCs w:val="20"/>
                <w:lang w:val="et-EE"/>
              </w:rPr>
              <w:t xml:space="preserve"> </w:t>
            </w:r>
            <w:proofErr w:type="spellStart"/>
            <w:r w:rsidRPr="00687119">
              <w:rPr>
                <w:rFonts w:cstheme="minorHAnsi"/>
                <w:sz w:val="20"/>
                <w:szCs w:val="20"/>
                <w:lang w:val="et-EE"/>
              </w:rPr>
              <w:t>attributes</w:t>
            </w:r>
            <w:proofErr w:type="spellEnd"/>
            <w:r w:rsidRPr="00687119">
              <w:rPr>
                <w:rFonts w:ascii="Calibri" w:hAnsi="Calibri" w:cs="Calibri"/>
                <w:sz w:val="20"/>
                <w:szCs w:val="20"/>
                <w:lang w:val="et-EE"/>
              </w:rPr>
              <w:t>)</w:t>
            </w:r>
          </w:p>
          <w:p w14:paraId="5211CE0B" w14:textId="77777777" w:rsidR="00587B6E" w:rsidRPr="00687119" w:rsidRDefault="00587B6E" w:rsidP="00C775E0">
            <w:pPr>
              <w:rPr>
                <w:sz w:val="20"/>
                <w:szCs w:val="20"/>
                <w:lang w:val="et-EE"/>
              </w:rPr>
            </w:pPr>
          </w:p>
        </w:tc>
      </w:tr>
      <w:tr w:rsidR="00587B6E" w:rsidRPr="00687119" w14:paraId="4784FEC6" w14:textId="77777777" w:rsidTr="00960932">
        <w:tc>
          <w:tcPr>
            <w:tcW w:w="2925" w:type="dxa"/>
            <w:vMerge/>
          </w:tcPr>
          <w:p w14:paraId="5E50196B" w14:textId="77777777" w:rsidR="00587B6E" w:rsidRPr="00687119" w:rsidRDefault="00587B6E" w:rsidP="00C775E0">
            <w:pPr>
              <w:rPr>
                <w:lang w:val="et-EE"/>
              </w:rPr>
            </w:pPr>
          </w:p>
        </w:tc>
        <w:tc>
          <w:tcPr>
            <w:tcW w:w="2916" w:type="dxa"/>
          </w:tcPr>
          <w:p w14:paraId="41EC189B" w14:textId="3B6CB293" w:rsidR="00960932" w:rsidRPr="00687119" w:rsidRDefault="00BA6D9D" w:rsidP="00C775E0">
            <w:pPr>
              <w:rPr>
                <w:rFonts w:ascii="Calibri" w:eastAsia="Times New Roman" w:hAnsi="Calibri" w:cs="Calibri"/>
                <w:bCs/>
                <w:sz w:val="20"/>
                <w:szCs w:val="20"/>
                <w:lang w:val="et-EE" w:eastAsia="de-DE"/>
              </w:rPr>
            </w:pPr>
            <w:r w:rsidRPr="00BA6D9D">
              <w:rPr>
                <w:rFonts w:ascii="Calibri" w:eastAsia="Times New Roman" w:hAnsi="Calibri" w:cs="Calibri"/>
                <w:bCs/>
                <w:sz w:val="20"/>
                <w:szCs w:val="20"/>
                <w:lang w:val="et-EE" w:eastAsia="de-DE"/>
              </w:rPr>
              <w:t>Vasikate arvu optimeerimine lehma kohta aastas ammlehmakarjas</w:t>
            </w:r>
          </w:p>
        </w:tc>
        <w:tc>
          <w:tcPr>
            <w:tcW w:w="3906" w:type="dxa"/>
          </w:tcPr>
          <w:p w14:paraId="1978BA05" w14:textId="4310C09D" w:rsidR="00960932" w:rsidRPr="00687119" w:rsidRDefault="00BA6D9D" w:rsidP="00C775E0">
            <w:pPr>
              <w:rPr>
                <w:sz w:val="20"/>
                <w:szCs w:val="20"/>
                <w:lang w:val="et-EE"/>
              </w:rPr>
            </w:pPr>
            <w:r w:rsidRPr="00BA6D9D">
              <w:rPr>
                <w:rFonts w:cstheme="minorHAnsi"/>
                <w:sz w:val="20"/>
                <w:szCs w:val="20"/>
                <w:lang w:val="et-EE"/>
              </w:rPr>
              <w:t>Määrata kindlaks strateegiad (toitumine, tervis, loomade ja andmete haldamine, geneetika), et saavutada (või läheneda) eesmär</w:t>
            </w:r>
            <w:r>
              <w:rPr>
                <w:rFonts w:cstheme="minorHAnsi"/>
                <w:sz w:val="20"/>
                <w:szCs w:val="20"/>
                <w:lang w:val="et-EE"/>
              </w:rPr>
              <w:t>k</w:t>
            </w:r>
            <w:r w:rsidRPr="00BA6D9D">
              <w:rPr>
                <w:rFonts w:cstheme="minorHAnsi"/>
                <w:sz w:val="20"/>
                <w:szCs w:val="20"/>
                <w:lang w:val="et-EE"/>
              </w:rPr>
              <w:t>, milleks on üks elusvasikas lehma kohta aastas.</w:t>
            </w:r>
          </w:p>
        </w:tc>
      </w:tr>
    </w:tbl>
    <w:p w14:paraId="542ECB2B" w14:textId="3A1C0DA2" w:rsidR="00446372" w:rsidRPr="00687119" w:rsidRDefault="00086A3A" w:rsidP="00587B6E">
      <w:pPr>
        <w:rPr>
          <w:lang w:val="et-EE"/>
        </w:rPr>
      </w:pPr>
      <w:r w:rsidRPr="00687119">
        <w:rPr>
          <w:lang w:val="et-EE"/>
        </w:rPr>
        <w:br/>
      </w:r>
      <w:r w:rsidR="00BA6D9D" w:rsidRPr="00BA6D9D">
        <w:rPr>
          <w:lang w:val="et-EE"/>
        </w:rPr>
        <w:t xml:space="preserve">Täpsem teave prioriteetsete teemade kohta on kättesaadav </w:t>
      </w:r>
      <w:proofErr w:type="spellStart"/>
      <w:r w:rsidR="00BA6D9D" w:rsidRPr="00BA6D9D">
        <w:rPr>
          <w:lang w:val="et-EE"/>
        </w:rPr>
        <w:t>BovINE</w:t>
      </w:r>
      <w:proofErr w:type="spellEnd"/>
      <w:r w:rsidR="00BA6D9D" w:rsidRPr="00BA6D9D">
        <w:rPr>
          <w:lang w:val="et-EE"/>
        </w:rPr>
        <w:t xml:space="preserve"> veebilehel</w:t>
      </w:r>
      <w:r w:rsidR="0093520F" w:rsidRPr="00687119">
        <w:rPr>
          <w:lang w:val="et-EE"/>
        </w:rPr>
        <w:t xml:space="preserve"> </w:t>
      </w:r>
      <w:hyperlink r:id="rId13" w:history="1">
        <w:r w:rsidR="0093520F" w:rsidRPr="00687119">
          <w:rPr>
            <w:rStyle w:val="Hperlink"/>
            <w:lang w:val="et-EE"/>
          </w:rPr>
          <w:t>www.bovine.eu</w:t>
        </w:r>
      </w:hyperlink>
      <w:r w:rsidR="0093520F" w:rsidRPr="00687119">
        <w:rPr>
          <w:lang w:val="et-EE"/>
        </w:rPr>
        <w:t xml:space="preserve"> </w:t>
      </w:r>
      <w:proofErr w:type="spellStart"/>
      <w:r w:rsidR="00BA6D9D">
        <w:rPr>
          <w:lang w:val="et-EE"/>
        </w:rPr>
        <w:t>BovINE</w:t>
      </w:r>
      <w:proofErr w:type="spellEnd"/>
      <w:r w:rsidR="00BA6D9D">
        <w:rPr>
          <w:lang w:val="et-EE"/>
        </w:rPr>
        <w:t xml:space="preserve"> teadmuskeskusest</w:t>
      </w:r>
      <w:r w:rsidR="0093520F" w:rsidRPr="00687119">
        <w:rPr>
          <w:lang w:val="et-EE"/>
        </w:rPr>
        <w:t xml:space="preserve"> </w:t>
      </w:r>
      <w:r w:rsidR="00BA6D9D">
        <w:rPr>
          <w:lang w:val="et-EE"/>
        </w:rPr>
        <w:t>(</w:t>
      </w:r>
      <w:proofErr w:type="spellStart"/>
      <w:r w:rsidR="0093520F" w:rsidRPr="00687119">
        <w:rPr>
          <w:lang w:val="et-EE"/>
        </w:rPr>
        <w:t>Bovine</w:t>
      </w:r>
      <w:proofErr w:type="spellEnd"/>
      <w:r w:rsidR="0093520F" w:rsidRPr="00687119">
        <w:rPr>
          <w:lang w:val="et-EE"/>
        </w:rPr>
        <w:t xml:space="preserve"> </w:t>
      </w:r>
      <w:proofErr w:type="spellStart"/>
      <w:r w:rsidR="0093520F" w:rsidRPr="00687119">
        <w:rPr>
          <w:lang w:val="et-EE"/>
        </w:rPr>
        <w:t>Knowledge</w:t>
      </w:r>
      <w:proofErr w:type="spellEnd"/>
      <w:r w:rsidR="0093520F" w:rsidRPr="00687119">
        <w:rPr>
          <w:lang w:val="et-EE"/>
        </w:rPr>
        <w:t xml:space="preserve"> </w:t>
      </w:r>
      <w:proofErr w:type="spellStart"/>
      <w:r w:rsidR="0093520F" w:rsidRPr="00687119">
        <w:rPr>
          <w:lang w:val="et-EE"/>
        </w:rPr>
        <w:t>Hub</w:t>
      </w:r>
      <w:proofErr w:type="spellEnd"/>
      <w:r w:rsidR="0093520F" w:rsidRPr="00687119">
        <w:rPr>
          <w:lang w:val="et-EE"/>
        </w:rPr>
        <w:t xml:space="preserve"> (BKH)</w:t>
      </w:r>
      <w:r w:rsidR="00BA6D9D">
        <w:rPr>
          <w:lang w:val="et-EE"/>
        </w:rPr>
        <w:t>)</w:t>
      </w:r>
      <w:r w:rsidR="0093520F" w:rsidRPr="00687119">
        <w:rPr>
          <w:lang w:val="et-EE"/>
        </w:rPr>
        <w:t xml:space="preserve"> – </w:t>
      </w:r>
      <w:hyperlink r:id="rId14" w:history="1">
        <w:r w:rsidR="0093520F" w:rsidRPr="00687119">
          <w:rPr>
            <w:rStyle w:val="Hperlink"/>
            <w:lang w:val="et-EE"/>
          </w:rPr>
          <w:t>www.bovine-hub.eu</w:t>
        </w:r>
      </w:hyperlink>
      <w:r w:rsidR="0093520F" w:rsidRPr="00687119">
        <w:rPr>
          <w:lang w:val="et-EE"/>
        </w:rPr>
        <w:t xml:space="preserve"> </w:t>
      </w:r>
    </w:p>
    <w:p w14:paraId="7A10C1FD" w14:textId="6FEF10A0" w:rsidR="002D451A" w:rsidRPr="00687119" w:rsidRDefault="002D451A" w:rsidP="00587B6E">
      <w:pPr>
        <w:rPr>
          <w:lang w:val="et-EE"/>
        </w:rPr>
      </w:pPr>
    </w:p>
    <w:p w14:paraId="415DC4EF" w14:textId="4558D393" w:rsidR="002D451A" w:rsidRPr="00687119" w:rsidRDefault="002D451A" w:rsidP="00587B6E">
      <w:pPr>
        <w:rPr>
          <w:lang w:val="et-EE"/>
        </w:rPr>
      </w:pPr>
    </w:p>
    <w:p w14:paraId="7BB98491" w14:textId="77777777" w:rsidR="002D451A" w:rsidRPr="00687119" w:rsidRDefault="002D451A" w:rsidP="00587B6E">
      <w:pPr>
        <w:rPr>
          <w:lang w:val="et-EE"/>
        </w:rPr>
      </w:pPr>
    </w:p>
    <w:p w14:paraId="22351746" w14:textId="069C15DA" w:rsidR="007E310C" w:rsidRPr="00687119" w:rsidRDefault="00942D1F" w:rsidP="00395BF4">
      <w:pPr>
        <w:pStyle w:val="Loendilik"/>
        <w:numPr>
          <w:ilvl w:val="0"/>
          <w:numId w:val="4"/>
        </w:numPr>
        <w:rPr>
          <w:lang w:val="et-EE"/>
        </w:rPr>
      </w:pPr>
      <w:r w:rsidRPr="00942D1F">
        <w:rPr>
          <w:lang w:val="et-EE"/>
        </w:rPr>
        <w:t xml:space="preserve">Lisateavet projekti kohta, sealhulgas taotlusi intervjuudeks teemajuhi, projektijuhi või teiste projektimeeskonna liikmetega ja/või audiovisuaalset materjali (fotod/videod), palume esitada Rhonda Smithile ja Marie </w:t>
      </w:r>
      <w:proofErr w:type="spellStart"/>
      <w:r w:rsidRPr="00942D1F">
        <w:rPr>
          <w:lang w:val="et-EE"/>
        </w:rPr>
        <w:t>Saville'ile</w:t>
      </w:r>
      <w:proofErr w:type="spellEnd"/>
      <w:r w:rsidRPr="00942D1F">
        <w:rPr>
          <w:lang w:val="et-EE"/>
        </w:rPr>
        <w:t xml:space="preserve"> Ühendkuningriigis aadressil bovine@minervacomms.net +44 (0) 1264 326427 / +44(0)7887-714957.</w:t>
      </w:r>
      <w:r w:rsidR="00395BF4" w:rsidRPr="00687119">
        <w:rPr>
          <w:lang w:val="et-EE"/>
        </w:rPr>
        <w:br/>
      </w:r>
    </w:p>
    <w:p w14:paraId="69CAAC6C" w14:textId="674CDA96" w:rsidR="007E310C" w:rsidRPr="00687119" w:rsidRDefault="007E310C" w:rsidP="00587B6E">
      <w:pPr>
        <w:numPr>
          <w:ilvl w:val="0"/>
          <w:numId w:val="4"/>
        </w:numPr>
        <w:rPr>
          <w:lang w:val="et-EE"/>
        </w:rPr>
      </w:pPr>
      <w:proofErr w:type="spellStart"/>
      <w:r w:rsidRPr="00687119">
        <w:rPr>
          <w:lang w:val="et-EE"/>
        </w:rPr>
        <w:t>BovINE</w:t>
      </w:r>
      <w:proofErr w:type="spellEnd"/>
      <w:r w:rsidR="00942D1F">
        <w:rPr>
          <w:lang w:val="et-EE"/>
        </w:rPr>
        <w:t xml:space="preserve"> projektis </w:t>
      </w:r>
      <w:r w:rsidR="00942D1F" w:rsidRPr="00942D1F">
        <w:rPr>
          <w:lang w:val="et-EE"/>
        </w:rPr>
        <w:t>on võrgustikuhaldur</w:t>
      </w:r>
      <w:r w:rsidR="00EA14FA">
        <w:rPr>
          <w:lang w:val="et-EE"/>
        </w:rPr>
        <w:t>id</w:t>
      </w:r>
      <w:r w:rsidR="00942D1F" w:rsidRPr="00942D1F">
        <w:rPr>
          <w:lang w:val="et-EE"/>
        </w:rPr>
        <w:t xml:space="preserve"> 9 riigis (Belgia, Eesti, Prantsusmaa, Saksamaa, Iirimaa, Itaalia, Poola, Portugal ja Hispaania), kes loovad võrgustikke oma </w:t>
      </w:r>
      <w:r w:rsidR="00942D1F">
        <w:rPr>
          <w:lang w:val="et-EE"/>
        </w:rPr>
        <w:t xml:space="preserve">riigi </w:t>
      </w:r>
      <w:r w:rsidR="00942D1F" w:rsidRPr="00942D1F">
        <w:rPr>
          <w:lang w:val="et-EE"/>
        </w:rPr>
        <w:t xml:space="preserve">veisekasvatajate kogukondades. Iga võrgustikuhalduri kontaktandmed on leitavad </w:t>
      </w:r>
      <w:proofErr w:type="spellStart"/>
      <w:r w:rsidR="00942D1F" w:rsidRPr="00942D1F">
        <w:rPr>
          <w:lang w:val="et-EE"/>
        </w:rPr>
        <w:t>BovINE</w:t>
      </w:r>
      <w:proofErr w:type="spellEnd"/>
      <w:r w:rsidR="00942D1F" w:rsidRPr="00942D1F">
        <w:rPr>
          <w:lang w:val="et-EE"/>
        </w:rPr>
        <w:t xml:space="preserve"> veebilehelt:</w:t>
      </w:r>
      <w:r w:rsidR="004A7491" w:rsidRPr="00687119">
        <w:rPr>
          <w:lang w:val="et-EE"/>
        </w:rPr>
        <w:br/>
      </w:r>
      <w:hyperlink r:id="rId15" w:history="1">
        <w:r w:rsidR="004A7491" w:rsidRPr="00687119">
          <w:rPr>
            <w:rStyle w:val="Hperlink"/>
            <w:lang w:val="et-EE"/>
          </w:rPr>
          <w:t>http://www.bovine-eu.net/network-managers/</w:t>
        </w:r>
      </w:hyperlink>
      <w:r w:rsidRPr="00687119">
        <w:rPr>
          <w:lang w:val="et-EE"/>
        </w:rPr>
        <w:t xml:space="preserve">  </w:t>
      </w:r>
      <w:r w:rsidR="001E615E" w:rsidRPr="00687119">
        <w:rPr>
          <w:lang w:val="et-EE"/>
        </w:rPr>
        <w:br/>
      </w:r>
    </w:p>
    <w:p w14:paraId="6AC0659F" w14:textId="77777777" w:rsidR="00942D1F" w:rsidRDefault="00942D1F" w:rsidP="00942D1F">
      <w:pPr>
        <w:numPr>
          <w:ilvl w:val="0"/>
          <w:numId w:val="4"/>
        </w:numPr>
        <w:rPr>
          <w:lang w:val="et-EE"/>
        </w:rPr>
      </w:pPr>
      <w:r w:rsidRPr="00942D1F">
        <w:rPr>
          <w:lang w:val="et-EE"/>
        </w:rPr>
        <w:t xml:space="preserve">Pressiteade ja lisateave prioriteetsete teemade kohta on saadaval teistes keeltes. </w:t>
      </w:r>
      <w:proofErr w:type="spellStart"/>
      <w:r w:rsidRPr="00942D1F">
        <w:rPr>
          <w:lang w:val="et-EE"/>
        </w:rPr>
        <w:t>BovINE</w:t>
      </w:r>
      <w:proofErr w:type="spellEnd"/>
      <w:r w:rsidRPr="00942D1F">
        <w:rPr>
          <w:lang w:val="et-EE"/>
        </w:rPr>
        <w:t xml:space="preserve"> veebisaidi avalehel klõpsake lipukestele, et pääseda ligi kõigile selle riigi tõlgitud materjalidele. </w:t>
      </w:r>
    </w:p>
    <w:p w14:paraId="2AB70C91" w14:textId="28E01040" w:rsidR="007E310C" w:rsidRPr="00942D1F" w:rsidRDefault="00942D1F" w:rsidP="00942D1F">
      <w:pPr>
        <w:numPr>
          <w:ilvl w:val="0"/>
          <w:numId w:val="4"/>
        </w:numPr>
        <w:rPr>
          <w:lang w:val="et-EE"/>
        </w:rPr>
      </w:pPr>
      <w:r w:rsidRPr="00942D1F">
        <w:rPr>
          <w:lang w:val="et-EE"/>
        </w:rPr>
        <w:t xml:space="preserve">Seda projekti on rahastatud Euroopa Liidu maaelu arengu programmist "Horisont 2020". Projekti nr: 862590 konkursikutse H2020-RUR-2019-15 raames. Täiendav teave on kättesaadav aadressil </w:t>
      </w:r>
      <w:hyperlink r:id="rId16" w:history="1">
        <w:r w:rsidR="007E310C" w:rsidRPr="00942D1F">
          <w:rPr>
            <w:rStyle w:val="Hperlink"/>
            <w:lang w:val="et-EE"/>
          </w:rPr>
          <w:t>https://cordis.europa.eu/project/id/862590</w:t>
        </w:r>
      </w:hyperlink>
    </w:p>
    <w:p w14:paraId="4B69DFBC" w14:textId="31F2FC58" w:rsidR="00062368" w:rsidRPr="00687119" w:rsidRDefault="001E615E" w:rsidP="00587B6E">
      <w:pPr>
        <w:numPr>
          <w:ilvl w:val="0"/>
          <w:numId w:val="4"/>
        </w:numPr>
        <w:rPr>
          <w:lang w:val="et-EE"/>
        </w:rPr>
      </w:pPr>
      <w:proofErr w:type="spellStart"/>
      <w:r w:rsidRPr="00687119">
        <w:rPr>
          <w:lang w:val="et-EE"/>
        </w:rPr>
        <w:t>BovINE</w:t>
      </w:r>
      <w:proofErr w:type="spellEnd"/>
      <w:r w:rsidRPr="00687119">
        <w:rPr>
          <w:lang w:val="et-EE"/>
        </w:rPr>
        <w:t xml:space="preserve"> </w:t>
      </w:r>
      <w:r w:rsidR="00BA6D9D">
        <w:rPr>
          <w:lang w:val="et-EE"/>
        </w:rPr>
        <w:t>projekti partnerid</w:t>
      </w:r>
    </w:p>
    <w:tbl>
      <w:tblPr>
        <w:tblStyle w:val="Kontuurtabel"/>
        <w:tblW w:w="5000" w:type="pct"/>
        <w:tblLook w:val="04A0" w:firstRow="1" w:lastRow="0" w:firstColumn="1" w:lastColumn="0" w:noHBand="0" w:noVBand="1"/>
      </w:tblPr>
      <w:tblGrid>
        <w:gridCol w:w="675"/>
        <w:gridCol w:w="5529"/>
        <w:gridCol w:w="1434"/>
        <w:gridCol w:w="1990"/>
      </w:tblGrid>
      <w:tr w:rsidR="00BA6D9D" w:rsidRPr="00687119" w14:paraId="12304A73" w14:textId="77777777" w:rsidTr="007E310C">
        <w:tc>
          <w:tcPr>
            <w:tcW w:w="389" w:type="pct"/>
            <w:shd w:val="clear" w:color="auto" w:fill="C5E0B3" w:themeFill="accent6" w:themeFillTint="66"/>
          </w:tcPr>
          <w:p w14:paraId="37B8FD99" w14:textId="4C68C479" w:rsidR="00BA6D9D" w:rsidRPr="00687119" w:rsidRDefault="00BA6D9D" w:rsidP="00BA6D9D">
            <w:pPr>
              <w:spacing w:after="160" w:line="259" w:lineRule="auto"/>
              <w:rPr>
                <w:rFonts w:cstheme="minorHAnsi"/>
                <w:bCs/>
                <w:sz w:val="16"/>
                <w:szCs w:val="16"/>
                <w:lang w:val="et-EE"/>
              </w:rPr>
            </w:pPr>
            <w:r w:rsidRPr="00B35BCE">
              <w:t>Nr</w:t>
            </w:r>
          </w:p>
        </w:tc>
        <w:tc>
          <w:tcPr>
            <w:tcW w:w="2910" w:type="pct"/>
            <w:shd w:val="clear" w:color="auto" w:fill="C5E0B3" w:themeFill="accent6" w:themeFillTint="66"/>
          </w:tcPr>
          <w:p w14:paraId="4EE5A94D" w14:textId="22C6C9B9" w:rsidR="00BA6D9D" w:rsidRPr="00687119" w:rsidRDefault="00BA6D9D" w:rsidP="00BA6D9D">
            <w:pPr>
              <w:spacing w:after="160" w:line="259" w:lineRule="auto"/>
              <w:rPr>
                <w:rFonts w:cstheme="minorHAnsi"/>
                <w:bCs/>
                <w:sz w:val="16"/>
                <w:szCs w:val="16"/>
                <w:lang w:val="et-EE"/>
              </w:rPr>
            </w:pPr>
            <w:proofErr w:type="spellStart"/>
            <w:r w:rsidRPr="00B35BCE">
              <w:t>Osaleva</w:t>
            </w:r>
            <w:proofErr w:type="spellEnd"/>
            <w:r w:rsidRPr="00B35BCE">
              <w:t xml:space="preserve"> </w:t>
            </w:r>
            <w:proofErr w:type="spellStart"/>
            <w:r w:rsidRPr="00B35BCE">
              <w:t>organisatsiooni</w:t>
            </w:r>
            <w:proofErr w:type="spellEnd"/>
            <w:r w:rsidRPr="00B35BCE">
              <w:t xml:space="preserve"> </w:t>
            </w:r>
            <w:proofErr w:type="spellStart"/>
            <w:r w:rsidRPr="00B35BCE">
              <w:t>nimi</w:t>
            </w:r>
            <w:proofErr w:type="spellEnd"/>
          </w:p>
        </w:tc>
        <w:tc>
          <w:tcPr>
            <w:tcW w:w="629" w:type="pct"/>
            <w:shd w:val="clear" w:color="auto" w:fill="C5E0B3" w:themeFill="accent6" w:themeFillTint="66"/>
          </w:tcPr>
          <w:p w14:paraId="5B9CDD31" w14:textId="01232F11" w:rsidR="00BA6D9D" w:rsidRPr="00687119" w:rsidRDefault="00BA6D9D" w:rsidP="00BA6D9D">
            <w:pPr>
              <w:spacing w:after="160" w:line="259" w:lineRule="auto"/>
              <w:rPr>
                <w:rFonts w:cstheme="minorHAnsi"/>
                <w:bCs/>
                <w:sz w:val="16"/>
                <w:szCs w:val="16"/>
                <w:lang w:val="et-EE"/>
              </w:rPr>
            </w:pPr>
            <w:proofErr w:type="spellStart"/>
            <w:r w:rsidRPr="00B35BCE">
              <w:t>Riik</w:t>
            </w:r>
            <w:proofErr w:type="spellEnd"/>
          </w:p>
        </w:tc>
        <w:tc>
          <w:tcPr>
            <w:tcW w:w="1072" w:type="pct"/>
            <w:shd w:val="clear" w:color="auto" w:fill="C5E0B3" w:themeFill="accent6" w:themeFillTint="66"/>
          </w:tcPr>
          <w:p w14:paraId="2BDE820F" w14:textId="24706A6B" w:rsidR="00BA6D9D" w:rsidRPr="00687119" w:rsidRDefault="00BA6D9D" w:rsidP="00BA6D9D">
            <w:pPr>
              <w:spacing w:after="160" w:line="259" w:lineRule="auto"/>
              <w:rPr>
                <w:rFonts w:cstheme="minorHAnsi"/>
                <w:bCs/>
                <w:sz w:val="16"/>
                <w:szCs w:val="16"/>
                <w:lang w:val="et-EE"/>
              </w:rPr>
            </w:pPr>
            <w:proofErr w:type="spellStart"/>
            <w:r w:rsidRPr="00B35BCE">
              <w:t>Partneri</w:t>
            </w:r>
            <w:proofErr w:type="spellEnd"/>
            <w:r w:rsidRPr="00B35BCE">
              <w:t xml:space="preserve"> </w:t>
            </w:r>
            <w:proofErr w:type="spellStart"/>
            <w:r w:rsidRPr="00B35BCE">
              <w:t>tüüp</w:t>
            </w:r>
            <w:proofErr w:type="spellEnd"/>
          </w:p>
        </w:tc>
      </w:tr>
      <w:tr w:rsidR="00BA6D9D" w:rsidRPr="00687119" w14:paraId="386C918E" w14:textId="77777777" w:rsidTr="007E310C">
        <w:tc>
          <w:tcPr>
            <w:tcW w:w="389" w:type="pct"/>
          </w:tcPr>
          <w:p w14:paraId="61A4DED0" w14:textId="6B591296" w:rsidR="00BA6D9D" w:rsidRPr="00687119" w:rsidRDefault="00BA6D9D" w:rsidP="00BA6D9D">
            <w:pPr>
              <w:spacing w:after="160" w:line="259" w:lineRule="auto"/>
              <w:rPr>
                <w:rFonts w:cstheme="minorHAnsi"/>
                <w:sz w:val="16"/>
                <w:szCs w:val="16"/>
                <w:lang w:val="et-EE"/>
              </w:rPr>
            </w:pPr>
            <w:r w:rsidRPr="00B35BCE">
              <w:t>1</w:t>
            </w:r>
          </w:p>
        </w:tc>
        <w:tc>
          <w:tcPr>
            <w:tcW w:w="2910" w:type="pct"/>
          </w:tcPr>
          <w:p w14:paraId="0D04C4E1" w14:textId="2FDC6667" w:rsidR="00BA6D9D" w:rsidRPr="00687119" w:rsidRDefault="00BA6D9D" w:rsidP="00BA6D9D">
            <w:pPr>
              <w:spacing w:after="160" w:line="259" w:lineRule="auto"/>
              <w:rPr>
                <w:rFonts w:cstheme="minorHAnsi"/>
                <w:sz w:val="16"/>
                <w:szCs w:val="16"/>
                <w:lang w:val="et-EE"/>
              </w:rPr>
            </w:pPr>
            <w:r w:rsidRPr="00B35BCE">
              <w:t xml:space="preserve">Eigen </w:t>
            </w:r>
            <w:proofErr w:type="spellStart"/>
            <w:r w:rsidRPr="00B35BCE">
              <w:t>Vermogen</w:t>
            </w:r>
            <w:proofErr w:type="spellEnd"/>
            <w:r w:rsidRPr="00B35BCE">
              <w:t xml:space="preserve"> van het </w:t>
            </w:r>
            <w:proofErr w:type="spellStart"/>
            <w:r w:rsidRPr="00B35BCE">
              <w:t>Instituut</w:t>
            </w:r>
            <w:proofErr w:type="spellEnd"/>
            <w:r w:rsidRPr="00B35BCE">
              <w:t xml:space="preserve"> </w:t>
            </w:r>
            <w:proofErr w:type="spellStart"/>
            <w:r w:rsidRPr="00B35BCE">
              <w:t>voor</w:t>
            </w:r>
            <w:proofErr w:type="spellEnd"/>
            <w:r w:rsidRPr="00B35BCE">
              <w:t xml:space="preserve"> </w:t>
            </w:r>
            <w:proofErr w:type="spellStart"/>
            <w:r w:rsidRPr="00B35BCE">
              <w:t>Landbouw</w:t>
            </w:r>
            <w:proofErr w:type="spellEnd"/>
            <w:r w:rsidRPr="00B35BCE">
              <w:t xml:space="preserve">- </w:t>
            </w:r>
            <w:proofErr w:type="spellStart"/>
            <w:r w:rsidRPr="00B35BCE">
              <w:t>en</w:t>
            </w:r>
            <w:proofErr w:type="spellEnd"/>
            <w:r w:rsidRPr="00B35BCE">
              <w:t xml:space="preserve"> </w:t>
            </w:r>
            <w:proofErr w:type="spellStart"/>
            <w:r w:rsidRPr="00B35BCE">
              <w:t>Visserijonderzoek</w:t>
            </w:r>
            <w:proofErr w:type="spellEnd"/>
          </w:p>
        </w:tc>
        <w:tc>
          <w:tcPr>
            <w:tcW w:w="629" w:type="pct"/>
          </w:tcPr>
          <w:p w14:paraId="0B01B41F" w14:textId="08D5DB75" w:rsidR="00BA6D9D" w:rsidRPr="00687119" w:rsidRDefault="00BA6D9D" w:rsidP="00BA6D9D">
            <w:pPr>
              <w:spacing w:after="160" w:line="259" w:lineRule="auto"/>
              <w:rPr>
                <w:rFonts w:cstheme="minorHAnsi"/>
                <w:sz w:val="16"/>
                <w:szCs w:val="16"/>
                <w:lang w:val="et-EE"/>
              </w:rPr>
            </w:pPr>
            <w:proofErr w:type="spellStart"/>
            <w:r w:rsidRPr="00B35BCE">
              <w:t>Belgia</w:t>
            </w:r>
            <w:proofErr w:type="spellEnd"/>
          </w:p>
        </w:tc>
        <w:tc>
          <w:tcPr>
            <w:tcW w:w="1072" w:type="pct"/>
          </w:tcPr>
          <w:p w14:paraId="5B67CE92" w14:textId="2CA9CCC6" w:rsidR="00BA6D9D" w:rsidRPr="00687119" w:rsidRDefault="00BA6D9D" w:rsidP="00BA6D9D">
            <w:pPr>
              <w:spacing w:after="160" w:line="259" w:lineRule="auto"/>
              <w:rPr>
                <w:rFonts w:cstheme="minorHAnsi"/>
                <w:sz w:val="16"/>
                <w:szCs w:val="16"/>
                <w:lang w:val="et-EE"/>
              </w:rPr>
            </w:pPr>
            <w:proofErr w:type="spellStart"/>
            <w:r w:rsidRPr="00B35BCE">
              <w:t>Rakendusuuringud</w:t>
            </w:r>
            <w:proofErr w:type="spellEnd"/>
          </w:p>
        </w:tc>
      </w:tr>
      <w:tr w:rsidR="00BA6D9D" w:rsidRPr="00687119" w14:paraId="79C9AB76" w14:textId="77777777" w:rsidTr="007E310C">
        <w:trPr>
          <w:trHeight w:val="524"/>
        </w:trPr>
        <w:tc>
          <w:tcPr>
            <w:tcW w:w="389" w:type="pct"/>
          </w:tcPr>
          <w:p w14:paraId="3818B83F" w14:textId="6A61B312" w:rsidR="00BA6D9D" w:rsidRPr="00687119" w:rsidRDefault="00BA6D9D" w:rsidP="00BA6D9D">
            <w:pPr>
              <w:spacing w:after="160" w:line="259" w:lineRule="auto"/>
              <w:rPr>
                <w:rFonts w:cstheme="minorHAnsi"/>
                <w:b/>
                <w:bCs/>
                <w:sz w:val="16"/>
                <w:szCs w:val="16"/>
                <w:lang w:val="et-EE"/>
              </w:rPr>
            </w:pPr>
            <w:r w:rsidRPr="00B35BCE">
              <w:t>2</w:t>
            </w:r>
          </w:p>
        </w:tc>
        <w:tc>
          <w:tcPr>
            <w:tcW w:w="2910" w:type="pct"/>
          </w:tcPr>
          <w:p w14:paraId="2761238D" w14:textId="79451E45" w:rsidR="00BA6D9D" w:rsidRPr="00687119" w:rsidRDefault="00BA6D9D" w:rsidP="00BA6D9D">
            <w:pPr>
              <w:spacing w:after="160" w:line="259" w:lineRule="auto"/>
              <w:rPr>
                <w:rFonts w:cstheme="minorHAnsi"/>
                <w:sz w:val="16"/>
                <w:szCs w:val="16"/>
                <w:lang w:val="et-EE"/>
              </w:rPr>
            </w:pPr>
            <w:proofErr w:type="spellStart"/>
            <w:r w:rsidRPr="00B35BCE">
              <w:t>Boerenbond</w:t>
            </w:r>
            <w:proofErr w:type="spellEnd"/>
          </w:p>
        </w:tc>
        <w:tc>
          <w:tcPr>
            <w:tcW w:w="629" w:type="pct"/>
          </w:tcPr>
          <w:p w14:paraId="549DA9D2" w14:textId="08C9BE8C" w:rsidR="00BA6D9D" w:rsidRPr="00687119" w:rsidRDefault="00BA6D9D" w:rsidP="00BA6D9D">
            <w:pPr>
              <w:spacing w:after="160" w:line="259" w:lineRule="auto"/>
              <w:rPr>
                <w:rFonts w:cstheme="minorHAnsi"/>
                <w:sz w:val="16"/>
                <w:szCs w:val="16"/>
                <w:lang w:val="et-EE"/>
              </w:rPr>
            </w:pPr>
            <w:proofErr w:type="spellStart"/>
            <w:r w:rsidRPr="00B35BCE">
              <w:t>Belgia</w:t>
            </w:r>
            <w:proofErr w:type="spellEnd"/>
          </w:p>
        </w:tc>
        <w:tc>
          <w:tcPr>
            <w:tcW w:w="1072" w:type="pct"/>
          </w:tcPr>
          <w:p w14:paraId="3F88AFB6" w14:textId="0DAE31BF" w:rsidR="00BA6D9D" w:rsidRPr="00687119" w:rsidRDefault="00BA6D9D" w:rsidP="00BA6D9D">
            <w:pPr>
              <w:spacing w:after="160" w:line="259" w:lineRule="auto"/>
              <w:rPr>
                <w:rFonts w:cstheme="minorHAnsi"/>
                <w:sz w:val="16"/>
                <w:szCs w:val="16"/>
                <w:lang w:val="et-EE"/>
              </w:rPr>
            </w:pPr>
            <w:proofErr w:type="spellStart"/>
            <w:r w:rsidRPr="00B35BCE">
              <w:t>Talunike</w:t>
            </w:r>
            <w:proofErr w:type="spellEnd"/>
            <w:r w:rsidRPr="00B35BCE">
              <w:t xml:space="preserve"> </w:t>
            </w:r>
            <w:proofErr w:type="spellStart"/>
            <w:r w:rsidRPr="00B35BCE">
              <w:t>liit</w:t>
            </w:r>
            <w:proofErr w:type="spellEnd"/>
          </w:p>
        </w:tc>
      </w:tr>
      <w:tr w:rsidR="00BA6D9D" w:rsidRPr="00687119" w14:paraId="52AF0BA8" w14:textId="77777777" w:rsidTr="007E310C">
        <w:tc>
          <w:tcPr>
            <w:tcW w:w="389" w:type="pct"/>
          </w:tcPr>
          <w:p w14:paraId="48C3BF9C" w14:textId="05D4CA5A" w:rsidR="00BA6D9D" w:rsidRPr="00687119" w:rsidRDefault="00BA6D9D" w:rsidP="00BA6D9D">
            <w:pPr>
              <w:spacing w:after="160" w:line="259" w:lineRule="auto"/>
              <w:rPr>
                <w:rFonts w:cstheme="minorHAnsi"/>
                <w:b/>
                <w:bCs/>
                <w:sz w:val="16"/>
                <w:szCs w:val="16"/>
                <w:lang w:val="et-EE"/>
              </w:rPr>
            </w:pPr>
            <w:r w:rsidRPr="00B35BCE">
              <w:t>3</w:t>
            </w:r>
          </w:p>
        </w:tc>
        <w:tc>
          <w:tcPr>
            <w:tcW w:w="2910" w:type="pct"/>
          </w:tcPr>
          <w:p w14:paraId="189A9353" w14:textId="3B66E296" w:rsidR="00BA6D9D" w:rsidRPr="00687119" w:rsidRDefault="00BA6D9D" w:rsidP="00BA6D9D">
            <w:pPr>
              <w:spacing w:after="160" w:line="259" w:lineRule="auto"/>
              <w:rPr>
                <w:rFonts w:cstheme="minorHAnsi"/>
                <w:sz w:val="16"/>
                <w:szCs w:val="16"/>
                <w:lang w:val="et-EE"/>
              </w:rPr>
            </w:pPr>
            <w:proofErr w:type="spellStart"/>
            <w:r w:rsidRPr="00B35BCE">
              <w:t>Liivimaa</w:t>
            </w:r>
            <w:proofErr w:type="spellEnd"/>
            <w:r w:rsidRPr="00B35BCE">
              <w:t xml:space="preserve"> </w:t>
            </w:r>
            <w:proofErr w:type="spellStart"/>
            <w:r w:rsidRPr="00B35BCE">
              <w:t>Lihaveis</w:t>
            </w:r>
            <w:proofErr w:type="spellEnd"/>
          </w:p>
        </w:tc>
        <w:tc>
          <w:tcPr>
            <w:tcW w:w="629" w:type="pct"/>
          </w:tcPr>
          <w:p w14:paraId="7D128DD9" w14:textId="6AEED139" w:rsidR="00BA6D9D" w:rsidRPr="00687119" w:rsidRDefault="00BA6D9D" w:rsidP="00BA6D9D">
            <w:pPr>
              <w:spacing w:after="160" w:line="259" w:lineRule="auto"/>
              <w:rPr>
                <w:rFonts w:cstheme="minorHAnsi"/>
                <w:sz w:val="16"/>
                <w:szCs w:val="16"/>
                <w:lang w:val="et-EE"/>
              </w:rPr>
            </w:pPr>
            <w:r w:rsidRPr="00B35BCE">
              <w:t>Eesti</w:t>
            </w:r>
          </w:p>
        </w:tc>
        <w:tc>
          <w:tcPr>
            <w:tcW w:w="1072" w:type="pct"/>
          </w:tcPr>
          <w:p w14:paraId="4BD8AE99" w14:textId="56851777" w:rsidR="00BA6D9D" w:rsidRPr="00687119" w:rsidRDefault="00BA6D9D" w:rsidP="00BA6D9D">
            <w:pPr>
              <w:spacing w:after="160" w:line="259" w:lineRule="auto"/>
              <w:rPr>
                <w:rFonts w:cstheme="minorHAnsi"/>
                <w:sz w:val="16"/>
                <w:szCs w:val="16"/>
                <w:lang w:val="et-EE"/>
              </w:rPr>
            </w:pPr>
            <w:r w:rsidRPr="00B35BCE">
              <w:t>MTÜ</w:t>
            </w:r>
          </w:p>
        </w:tc>
      </w:tr>
      <w:tr w:rsidR="00BA6D9D" w:rsidRPr="00687119" w14:paraId="52CB49F4" w14:textId="77777777" w:rsidTr="007E310C">
        <w:tc>
          <w:tcPr>
            <w:tcW w:w="389" w:type="pct"/>
          </w:tcPr>
          <w:p w14:paraId="205F1156" w14:textId="5B9252C1" w:rsidR="00BA6D9D" w:rsidRPr="00687119" w:rsidRDefault="00BA6D9D" w:rsidP="00BA6D9D">
            <w:pPr>
              <w:spacing w:after="160" w:line="259" w:lineRule="auto"/>
              <w:rPr>
                <w:rFonts w:cstheme="minorHAnsi"/>
                <w:sz w:val="16"/>
                <w:szCs w:val="16"/>
                <w:lang w:val="et-EE"/>
              </w:rPr>
            </w:pPr>
            <w:r w:rsidRPr="00B35BCE">
              <w:t>4</w:t>
            </w:r>
          </w:p>
        </w:tc>
        <w:tc>
          <w:tcPr>
            <w:tcW w:w="2910" w:type="pct"/>
          </w:tcPr>
          <w:p w14:paraId="7A28D9E5" w14:textId="49611A48" w:rsidR="00BA6D9D" w:rsidRPr="00687119" w:rsidRDefault="00BA6D9D" w:rsidP="00BA6D9D">
            <w:pPr>
              <w:spacing w:after="160" w:line="259" w:lineRule="auto"/>
              <w:rPr>
                <w:rFonts w:cstheme="minorHAnsi"/>
                <w:sz w:val="16"/>
                <w:szCs w:val="16"/>
                <w:lang w:val="et-EE"/>
              </w:rPr>
            </w:pPr>
            <w:r w:rsidRPr="00B35BCE">
              <w:t>Universidad de Zaragoza</w:t>
            </w:r>
          </w:p>
        </w:tc>
        <w:tc>
          <w:tcPr>
            <w:tcW w:w="629" w:type="pct"/>
          </w:tcPr>
          <w:p w14:paraId="0C3C153D" w14:textId="2B8125BF" w:rsidR="00BA6D9D" w:rsidRPr="00687119" w:rsidRDefault="00BA6D9D" w:rsidP="00BA6D9D">
            <w:pPr>
              <w:spacing w:after="160" w:line="259" w:lineRule="auto"/>
              <w:rPr>
                <w:rFonts w:cstheme="minorHAnsi"/>
                <w:sz w:val="16"/>
                <w:szCs w:val="16"/>
                <w:lang w:val="et-EE"/>
              </w:rPr>
            </w:pPr>
            <w:proofErr w:type="spellStart"/>
            <w:r w:rsidRPr="00B35BCE">
              <w:t>Hispaania</w:t>
            </w:r>
            <w:proofErr w:type="spellEnd"/>
          </w:p>
        </w:tc>
        <w:tc>
          <w:tcPr>
            <w:tcW w:w="1072" w:type="pct"/>
          </w:tcPr>
          <w:p w14:paraId="78078020" w14:textId="39A60958" w:rsidR="00BA6D9D" w:rsidRPr="00687119" w:rsidRDefault="00BA6D9D" w:rsidP="00BA6D9D">
            <w:pPr>
              <w:spacing w:after="160" w:line="259" w:lineRule="auto"/>
              <w:rPr>
                <w:rFonts w:cstheme="minorHAnsi"/>
                <w:sz w:val="16"/>
                <w:szCs w:val="16"/>
                <w:lang w:val="et-EE"/>
              </w:rPr>
            </w:pPr>
            <w:proofErr w:type="spellStart"/>
            <w:r w:rsidRPr="00B35BCE">
              <w:t>Teadusuuringud</w:t>
            </w:r>
            <w:proofErr w:type="spellEnd"/>
          </w:p>
        </w:tc>
      </w:tr>
      <w:tr w:rsidR="00BA6D9D" w:rsidRPr="00687119" w14:paraId="289DFE59" w14:textId="77777777" w:rsidTr="007E310C">
        <w:tc>
          <w:tcPr>
            <w:tcW w:w="389" w:type="pct"/>
          </w:tcPr>
          <w:p w14:paraId="5BE0F912" w14:textId="5C757559" w:rsidR="00BA6D9D" w:rsidRPr="00687119" w:rsidRDefault="00BA6D9D" w:rsidP="00BA6D9D">
            <w:pPr>
              <w:spacing w:after="160" w:line="259" w:lineRule="auto"/>
              <w:rPr>
                <w:rFonts w:cstheme="minorHAnsi"/>
                <w:sz w:val="16"/>
                <w:szCs w:val="16"/>
                <w:lang w:val="et-EE"/>
              </w:rPr>
            </w:pPr>
            <w:r w:rsidRPr="00B35BCE">
              <w:t>5</w:t>
            </w:r>
          </w:p>
        </w:tc>
        <w:tc>
          <w:tcPr>
            <w:tcW w:w="2910" w:type="pct"/>
          </w:tcPr>
          <w:p w14:paraId="60C002CD" w14:textId="74D46E2D" w:rsidR="00BA6D9D" w:rsidRPr="00687119" w:rsidRDefault="00BA6D9D" w:rsidP="00BA6D9D">
            <w:pPr>
              <w:spacing w:after="160" w:line="259" w:lineRule="auto"/>
              <w:rPr>
                <w:rFonts w:cstheme="minorHAnsi"/>
                <w:sz w:val="16"/>
                <w:szCs w:val="16"/>
                <w:lang w:val="et-EE"/>
              </w:rPr>
            </w:pPr>
            <w:r w:rsidRPr="00B35BCE">
              <w:t xml:space="preserve">Instituto Navarro de </w:t>
            </w:r>
            <w:proofErr w:type="spellStart"/>
            <w:r w:rsidRPr="00B35BCE">
              <w:t>Tecnologías</w:t>
            </w:r>
            <w:proofErr w:type="spellEnd"/>
            <w:r w:rsidRPr="00B35BCE">
              <w:t xml:space="preserve"> e </w:t>
            </w:r>
            <w:proofErr w:type="spellStart"/>
            <w:r w:rsidRPr="00B35BCE">
              <w:t>Infraestructuras</w:t>
            </w:r>
            <w:proofErr w:type="spellEnd"/>
            <w:r w:rsidRPr="00B35BCE">
              <w:t xml:space="preserve"> </w:t>
            </w:r>
            <w:proofErr w:type="spellStart"/>
            <w:r w:rsidRPr="00B35BCE">
              <w:t>Agroalimentarias</w:t>
            </w:r>
            <w:proofErr w:type="spellEnd"/>
            <w:r w:rsidRPr="00B35BCE">
              <w:t xml:space="preserve"> SA</w:t>
            </w:r>
          </w:p>
        </w:tc>
        <w:tc>
          <w:tcPr>
            <w:tcW w:w="629" w:type="pct"/>
          </w:tcPr>
          <w:p w14:paraId="41385574" w14:textId="7DDC2112" w:rsidR="00BA6D9D" w:rsidRPr="00687119" w:rsidRDefault="00BA6D9D" w:rsidP="00BA6D9D">
            <w:pPr>
              <w:spacing w:after="160" w:line="259" w:lineRule="auto"/>
              <w:rPr>
                <w:rFonts w:cstheme="minorHAnsi"/>
                <w:sz w:val="16"/>
                <w:szCs w:val="16"/>
                <w:lang w:val="et-EE"/>
              </w:rPr>
            </w:pPr>
            <w:proofErr w:type="spellStart"/>
            <w:r w:rsidRPr="00B35BCE">
              <w:t>Hispaania</w:t>
            </w:r>
            <w:proofErr w:type="spellEnd"/>
          </w:p>
        </w:tc>
        <w:tc>
          <w:tcPr>
            <w:tcW w:w="1072" w:type="pct"/>
          </w:tcPr>
          <w:p w14:paraId="29331AF5" w14:textId="3AFFEC63" w:rsidR="00BA6D9D" w:rsidRPr="00687119" w:rsidRDefault="00BA6D9D" w:rsidP="00BA6D9D">
            <w:pPr>
              <w:spacing w:after="160" w:line="259" w:lineRule="auto"/>
              <w:rPr>
                <w:rFonts w:cstheme="minorHAnsi"/>
                <w:sz w:val="16"/>
                <w:szCs w:val="16"/>
                <w:lang w:val="et-EE"/>
              </w:rPr>
            </w:pPr>
            <w:proofErr w:type="spellStart"/>
            <w:r w:rsidRPr="00B35BCE">
              <w:t>Rakendusuuringud</w:t>
            </w:r>
            <w:proofErr w:type="spellEnd"/>
            <w:r w:rsidRPr="00B35BCE">
              <w:t xml:space="preserve">, </w:t>
            </w:r>
            <w:proofErr w:type="spellStart"/>
            <w:r w:rsidRPr="00B35BCE">
              <w:t>nõu</w:t>
            </w:r>
            <w:proofErr w:type="spellEnd"/>
          </w:p>
        </w:tc>
      </w:tr>
      <w:tr w:rsidR="00BA6D9D" w:rsidRPr="00687119" w14:paraId="50938896" w14:textId="77777777" w:rsidTr="007E310C">
        <w:tc>
          <w:tcPr>
            <w:tcW w:w="389" w:type="pct"/>
          </w:tcPr>
          <w:p w14:paraId="503371E6" w14:textId="678344EE" w:rsidR="00BA6D9D" w:rsidRPr="00687119" w:rsidRDefault="00BA6D9D" w:rsidP="00BA6D9D">
            <w:pPr>
              <w:spacing w:after="160" w:line="259" w:lineRule="auto"/>
              <w:rPr>
                <w:rFonts w:cstheme="minorHAnsi"/>
                <w:sz w:val="16"/>
                <w:szCs w:val="16"/>
                <w:lang w:val="et-EE"/>
              </w:rPr>
            </w:pPr>
            <w:r w:rsidRPr="00B35BCE">
              <w:t>6</w:t>
            </w:r>
          </w:p>
        </w:tc>
        <w:tc>
          <w:tcPr>
            <w:tcW w:w="2910" w:type="pct"/>
          </w:tcPr>
          <w:p w14:paraId="60A56F07" w14:textId="1ADF7049" w:rsidR="00BA6D9D" w:rsidRPr="00687119" w:rsidRDefault="00BA6D9D" w:rsidP="00BA6D9D">
            <w:pPr>
              <w:spacing w:after="160" w:line="259" w:lineRule="auto"/>
              <w:rPr>
                <w:rFonts w:cstheme="minorHAnsi"/>
                <w:sz w:val="16"/>
                <w:szCs w:val="16"/>
                <w:lang w:val="et-EE"/>
              </w:rPr>
            </w:pPr>
            <w:r w:rsidRPr="00B35BCE">
              <w:t>Teagasc - Agriculture and Food Development Authority (</w:t>
            </w:r>
            <w:proofErr w:type="spellStart"/>
            <w:r w:rsidRPr="00B35BCE">
              <w:t>koordinaator</w:t>
            </w:r>
            <w:proofErr w:type="spellEnd"/>
            <w:r w:rsidRPr="00B35BCE">
              <w:t>)</w:t>
            </w:r>
          </w:p>
        </w:tc>
        <w:tc>
          <w:tcPr>
            <w:tcW w:w="629" w:type="pct"/>
          </w:tcPr>
          <w:p w14:paraId="45A13DA7" w14:textId="1539A261" w:rsidR="00BA6D9D" w:rsidRPr="00687119" w:rsidRDefault="00BA6D9D" w:rsidP="00BA6D9D">
            <w:pPr>
              <w:spacing w:after="160" w:line="259" w:lineRule="auto"/>
              <w:rPr>
                <w:rFonts w:cstheme="minorHAnsi"/>
                <w:sz w:val="16"/>
                <w:szCs w:val="16"/>
                <w:lang w:val="et-EE"/>
              </w:rPr>
            </w:pPr>
            <w:proofErr w:type="spellStart"/>
            <w:r w:rsidRPr="00B35BCE">
              <w:t>Iirimaa</w:t>
            </w:r>
            <w:proofErr w:type="spellEnd"/>
          </w:p>
        </w:tc>
        <w:tc>
          <w:tcPr>
            <w:tcW w:w="1072" w:type="pct"/>
          </w:tcPr>
          <w:p w14:paraId="55C70EE7" w14:textId="15396BDC" w:rsidR="00BA6D9D" w:rsidRPr="00687119" w:rsidRDefault="00BA6D9D" w:rsidP="00BA6D9D">
            <w:pPr>
              <w:spacing w:after="160" w:line="259" w:lineRule="auto"/>
              <w:rPr>
                <w:rFonts w:cstheme="minorHAnsi"/>
                <w:sz w:val="16"/>
                <w:szCs w:val="16"/>
                <w:lang w:val="et-EE"/>
              </w:rPr>
            </w:pPr>
            <w:proofErr w:type="spellStart"/>
            <w:r w:rsidRPr="00B35BCE">
              <w:t>Rakendusuuringud</w:t>
            </w:r>
            <w:proofErr w:type="spellEnd"/>
            <w:r w:rsidRPr="00B35BCE">
              <w:t>, extension</w:t>
            </w:r>
          </w:p>
        </w:tc>
      </w:tr>
      <w:tr w:rsidR="00BA6D9D" w:rsidRPr="00687119" w14:paraId="6A5CA10F" w14:textId="77777777" w:rsidTr="007E310C">
        <w:tc>
          <w:tcPr>
            <w:tcW w:w="389" w:type="pct"/>
          </w:tcPr>
          <w:p w14:paraId="46EBC612" w14:textId="27C41EBA" w:rsidR="00BA6D9D" w:rsidRPr="00687119" w:rsidRDefault="00BA6D9D" w:rsidP="00BA6D9D">
            <w:pPr>
              <w:spacing w:after="160" w:line="259" w:lineRule="auto"/>
              <w:rPr>
                <w:rFonts w:cstheme="minorHAnsi"/>
                <w:sz w:val="16"/>
                <w:szCs w:val="16"/>
                <w:lang w:val="et-EE"/>
              </w:rPr>
            </w:pPr>
            <w:r w:rsidRPr="00B35BCE">
              <w:t>7</w:t>
            </w:r>
          </w:p>
        </w:tc>
        <w:tc>
          <w:tcPr>
            <w:tcW w:w="2910" w:type="pct"/>
          </w:tcPr>
          <w:p w14:paraId="5E1A89BD" w14:textId="64214EA2" w:rsidR="00BA6D9D" w:rsidRPr="00687119" w:rsidRDefault="00BA6D9D" w:rsidP="00BA6D9D">
            <w:pPr>
              <w:spacing w:after="160" w:line="259" w:lineRule="auto"/>
              <w:rPr>
                <w:rFonts w:cstheme="minorHAnsi"/>
                <w:sz w:val="16"/>
                <w:szCs w:val="16"/>
                <w:lang w:val="et-EE"/>
              </w:rPr>
            </w:pPr>
            <w:proofErr w:type="spellStart"/>
            <w:r w:rsidRPr="00B35BCE">
              <w:t>Feirmeoiri</w:t>
            </w:r>
            <w:proofErr w:type="spellEnd"/>
            <w:r w:rsidRPr="00B35BCE">
              <w:t xml:space="preserve"> </w:t>
            </w:r>
            <w:proofErr w:type="spellStart"/>
            <w:r w:rsidRPr="00B35BCE">
              <w:t>Aontuithe</w:t>
            </w:r>
            <w:proofErr w:type="spellEnd"/>
            <w:r w:rsidRPr="00B35BCE">
              <w:t xml:space="preserve"> </w:t>
            </w:r>
            <w:proofErr w:type="spellStart"/>
            <w:r w:rsidRPr="00B35BCE">
              <w:t>na</w:t>
            </w:r>
            <w:proofErr w:type="spellEnd"/>
            <w:r w:rsidRPr="00B35BCE">
              <w:t xml:space="preserve"> h-Eireann </w:t>
            </w:r>
            <w:proofErr w:type="spellStart"/>
            <w:r w:rsidRPr="00B35BCE">
              <w:t>Iontaobiathe</w:t>
            </w:r>
            <w:proofErr w:type="spellEnd"/>
            <w:r w:rsidRPr="00B35BCE">
              <w:t xml:space="preserve"> </w:t>
            </w:r>
            <w:proofErr w:type="spellStart"/>
            <w:r w:rsidRPr="00B35BCE">
              <w:t>Teoranta</w:t>
            </w:r>
            <w:proofErr w:type="spellEnd"/>
            <w:r w:rsidRPr="00B35BCE">
              <w:t xml:space="preserve"> LBG</w:t>
            </w:r>
          </w:p>
        </w:tc>
        <w:tc>
          <w:tcPr>
            <w:tcW w:w="629" w:type="pct"/>
          </w:tcPr>
          <w:p w14:paraId="3B22F266" w14:textId="630E9FBA" w:rsidR="00BA6D9D" w:rsidRPr="00687119" w:rsidRDefault="00BA6D9D" w:rsidP="00BA6D9D">
            <w:pPr>
              <w:spacing w:after="160" w:line="259" w:lineRule="auto"/>
              <w:rPr>
                <w:rFonts w:cstheme="minorHAnsi"/>
                <w:sz w:val="16"/>
                <w:szCs w:val="16"/>
                <w:lang w:val="et-EE"/>
              </w:rPr>
            </w:pPr>
            <w:proofErr w:type="spellStart"/>
            <w:r w:rsidRPr="00B35BCE">
              <w:t>Iirimaa</w:t>
            </w:r>
            <w:proofErr w:type="spellEnd"/>
          </w:p>
        </w:tc>
        <w:tc>
          <w:tcPr>
            <w:tcW w:w="1072" w:type="pct"/>
          </w:tcPr>
          <w:p w14:paraId="46BA0B9F" w14:textId="3A3277AD" w:rsidR="00BA6D9D" w:rsidRPr="00687119" w:rsidRDefault="00BA6D9D" w:rsidP="00BA6D9D">
            <w:pPr>
              <w:spacing w:after="160" w:line="259" w:lineRule="auto"/>
              <w:rPr>
                <w:rFonts w:cstheme="minorHAnsi"/>
                <w:sz w:val="16"/>
                <w:szCs w:val="16"/>
                <w:lang w:val="et-EE"/>
              </w:rPr>
            </w:pPr>
            <w:proofErr w:type="spellStart"/>
            <w:r w:rsidRPr="00B35BCE">
              <w:t>Talunike</w:t>
            </w:r>
            <w:proofErr w:type="spellEnd"/>
            <w:r w:rsidRPr="00B35BCE">
              <w:t xml:space="preserve"> </w:t>
            </w:r>
            <w:proofErr w:type="spellStart"/>
            <w:r w:rsidRPr="00B35BCE">
              <w:t>liit</w:t>
            </w:r>
            <w:proofErr w:type="spellEnd"/>
          </w:p>
        </w:tc>
      </w:tr>
      <w:tr w:rsidR="00BA6D9D" w:rsidRPr="00687119" w14:paraId="2F5701E0" w14:textId="77777777" w:rsidTr="007E310C">
        <w:tc>
          <w:tcPr>
            <w:tcW w:w="389" w:type="pct"/>
          </w:tcPr>
          <w:p w14:paraId="7E9BB588" w14:textId="73F9672E" w:rsidR="00BA6D9D" w:rsidRPr="00687119" w:rsidRDefault="00BA6D9D" w:rsidP="00BA6D9D">
            <w:pPr>
              <w:spacing w:after="160" w:line="259" w:lineRule="auto"/>
              <w:rPr>
                <w:rFonts w:cstheme="minorHAnsi"/>
                <w:sz w:val="16"/>
                <w:szCs w:val="16"/>
                <w:lang w:val="et-EE"/>
              </w:rPr>
            </w:pPr>
            <w:r w:rsidRPr="00B35BCE">
              <w:t>8</w:t>
            </w:r>
          </w:p>
        </w:tc>
        <w:tc>
          <w:tcPr>
            <w:tcW w:w="2910" w:type="pct"/>
          </w:tcPr>
          <w:p w14:paraId="369010A0" w14:textId="6AA93D96" w:rsidR="00BA6D9D" w:rsidRPr="00687119" w:rsidRDefault="00BA6D9D" w:rsidP="00BA6D9D">
            <w:pPr>
              <w:spacing w:after="160" w:line="259" w:lineRule="auto"/>
              <w:rPr>
                <w:rFonts w:cstheme="minorHAnsi"/>
                <w:sz w:val="16"/>
                <w:szCs w:val="16"/>
                <w:lang w:val="et-EE"/>
              </w:rPr>
            </w:pPr>
            <w:r w:rsidRPr="00B35BCE">
              <w:t xml:space="preserve">Centro </w:t>
            </w:r>
            <w:proofErr w:type="spellStart"/>
            <w:r w:rsidRPr="00B35BCE">
              <w:t>Ricerche</w:t>
            </w:r>
            <w:proofErr w:type="spellEnd"/>
            <w:r w:rsidRPr="00B35BCE">
              <w:t xml:space="preserve"> </w:t>
            </w:r>
            <w:proofErr w:type="spellStart"/>
            <w:r w:rsidRPr="00B35BCE">
              <w:t>Produzioni</w:t>
            </w:r>
            <w:proofErr w:type="spellEnd"/>
            <w:r w:rsidRPr="00B35BCE">
              <w:t xml:space="preserve"> </w:t>
            </w:r>
            <w:proofErr w:type="spellStart"/>
            <w:r w:rsidRPr="00B35BCE">
              <w:t>Animali</w:t>
            </w:r>
            <w:proofErr w:type="spellEnd"/>
            <w:r w:rsidRPr="00B35BCE">
              <w:t xml:space="preserve"> - C.R.P.A. </w:t>
            </w:r>
            <w:proofErr w:type="spellStart"/>
            <w:r w:rsidRPr="00B35BCE">
              <w:t>s.p.a</w:t>
            </w:r>
            <w:proofErr w:type="spellEnd"/>
            <w:r w:rsidRPr="00B35BCE">
              <w:t>.</w:t>
            </w:r>
          </w:p>
        </w:tc>
        <w:tc>
          <w:tcPr>
            <w:tcW w:w="629" w:type="pct"/>
          </w:tcPr>
          <w:p w14:paraId="4FDAAB75" w14:textId="6AC9869B" w:rsidR="00BA6D9D" w:rsidRPr="00687119" w:rsidRDefault="00BA6D9D" w:rsidP="00BA6D9D">
            <w:pPr>
              <w:spacing w:after="160" w:line="259" w:lineRule="auto"/>
              <w:rPr>
                <w:rFonts w:cstheme="minorHAnsi"/>
                <w:sz w:val="16"/>
                <w:szCs w:val="16"/>
                <w:lang w:val="et-EE"/>
              </w:rPr>
            </w:pPr>
            <w:proofErr w:type="spellStart"/>
            <w:r w:rsidRPr="00B35BCE">
              <w:t>Itaalia</w:t>
            </w:r>
            <w:proofErr w:type="spellEnd"/>
          </w:p>
        </w:tc>
        <w:tc>
          <w:tcPr>
            <w:tcW w:w="1072" w:type="pct"/>
          </w:tcPr>
          <w:p w14:paraId="12F07F79" w14:textId="719500C4" w:rsidR="00BA6D9D" w:rsidRPr="00687119" w:rsidRDefault="00BA6D9D" w:rsidP="00BA6D9D">
            <w:pPr>
              <w:spacing w:after="160" w:line="259" w:lineRule="auto"/>
              <w:rPr>
                <w:rFonts w:cstheme="minorHAnsi"/>
                <w:sz w:val="16"/>
                <w:szCs w:val="16"/>
                <w:lang w:val="et-EE"/>
              </w:rPr>
            </w:pPr>
            <w:proofErr w:type="spellStart"/>
            <w:r w:rsidRPr="00B35BCE">
              <w:t>Rakendusuuringud</w:t>
            </w:r>
            <w:proofErr w:type="spellEnd"/>
          </w:p>
        </w:tc>
      </w:tr>
      <w:tr w:rsidR="00BA6D9D" w:rsidRPr="00687119" w14:paraId="3C187CFB" w14:textId="77777777" w:rsidTr="007E310C">
        <w:tc>
          <w:tcPr>
            <w:tcW w:w="389" w:type="pct"/>
          </w:tcPr>
          <w:p w14:paraId="37EFBBB4" w14:textId="70C35F88" w:rsidR="00BA6D9D" w:rsidRPr="00687119" w:rsidRDefault="00BA6D9D" w:rsidP="00BA6D9D">
            <w:pPr>
              <w:spacing w:after="160" w:line="259" w:lineRule="auto"/>
              <w:rPr>
                <w:rFonts w:cstheme="minorHAnsi"/>
                <w:sz w:val="16"/>
                <w:szCs w:val="16"/>
                <w:lang w:val="et-EE"/>
              </w:rPr>
            </w:pPr>
            <w:r w:rsidRPr="00B35BCE">
              <w:t>9</w:t>
            </w:r>
          </w:p>
        </w:tc>
        <w:tc>
          <w:tcPr>
            <w:tcW w:w="2910" w:type="pct"/>
          </w:tcPr>
          <w:p w14:paraId="0300AD41" w14:textId="0F532788" w:rsidR="00BA6D9D" w:rsidRPr="00687119" w:rsidRDefault="00BA6D9D" w:rsidP="00BA6D9D">
            <w:pPr>
              <w:spacing w:after="160" w:line="259" w:lineRule="auto"/>
              <w:rPr>
                <w:rFonts w:cstheme="minorHAnsi"/>
                <w:sz w:val="16"/>
                <w:szCs w:val="16"/>
                <w:lang w:val="et-EE"/>
              </w:rPr>
            </w:pPr>
            <w:proofErr w:type="spellStart"/>
            <w:r w:rsidRPr="00B35BCE">
              <w:t>Unicarve</w:t>
            </w:r>
            <w:proofErr w:type="spellEnd"/>
            <w:r w:rsidRPr="00B35BCE">
              <w:t xml:space="preserve"> - </w:t>
            </w:r>
            <w:proofErr w:type="spellStart"/>
            <w:r w:rsidRPr="00B35BCE">
              <w:t>Associazione</w:t>
            </w:r>
            <w:proofErr w:type="spellEnd"/>
            <w:r w:rsidRPr="00B35BCE">
              <w:t xml:space="preserve"> </w:t>
            </w:r>
            <w:proofErr w:type="spellStart"/>
            <w:r w:rsidRPr="00B35BCE">
              <w:t>Produttori</w:t>
            </w:r>
            <w:proofErr w:type="spellEnd"/>
            <w:r w:rsidRPr="00B35BCE">
              <w:t xml:space="preserve"> Carni Bovine</w:t>
            </w:r>
          </w:p>
        </w:tc>
        <w:tc>
          <w:tcPr>
            <w:tcW w:w="629" w:type="pct"/>
          </w:tcPr>
          <w:p w14:paraId="4C034751" w14:textId="6259C8A1" w:rsidR="00BA6D9D" w:rsidRPr="00687119" w:rsidRDefault="00BA6D9D" w:rsidP="00BA6D9D">
            <w:pPr>
              <w:spacing w:after="160" w:line="259" w:lineRule="auto"/>
              <w:rPr>
                <w:rFonts w:cstheme="minorHAnsi"/>
                <w:sz w:val="16"/>
                <w:szCs w:val="16"/>
                <w:lang w:val="et-EE"/>
              </w:rPr>
            </w:pPr>
            <w:proofErr w:type="spellStart"/>
            <w:r w:rsidRPr="00B35BCE">
              <w:t>Itaalia</w:t>
            </w:r>
            <w:proofErr w:type="spellEnd"/>
          </w:p>
        </w:tc>
        <w:tc>
          <w:tcPr>
            <w:tcW w:w="1072" w:type="pct"/>
          </w:tcPr>
          <w:p w14:paraId="34D3CAD1" w14:textId="2E9C18C0" w:rsidR="00BA6D9D" w:rsidRPr="00687119" w:rsidRDefault="00BA6D9D" w:rsidP="00BA6D9D">
            <w:pPr>
              <w:spacing w:after="160" w:line="259" w:lineRule="auto"/>
              <w:rPr>
                <w:rFonts w:cstheme="minorHAnsi"/>
                <w:sz w:val="16"/>
                <w:szCs w:val="16"/>
                <w:lang w:val="et-EE"/>
              </w:rPr>
            </w:pPr>
            <w:proofErr w:type="spellStart"/>
            <w:r w:rsidRPr="00B35BCE">
              <w:t>Talunike</w:t>
            </w:r>
            <w:proofErr w:type="spellEnd"/>
            <w:r w:rsidRPr="00B35BCE">
              <w:t xml:space="preserve"> </w:t>
            </w:r>
            <w:proofErr w:type="spellStart"/>
            <w:r w:rsidRPr="00B35BCE">
              <w:t>liit</w:t>
            </w:r>
            <w:proofErr w:type="spellEnd"/>
          </w:p>
        </w:tc>
      </w:tr>
      <w:tr w:rsidR="00BA6D9D" w:rsidRPr="00687119" w14:paraId="4DF0986A" w14:textId="77777777" w:rsidTr="007E310C">
        <w:tc>
          <w:tcPr>
            <w:tcW w:w="389" w:type="pct"/>
          </w:tcPr>
          <w:p w14:paraId="127F86D9" w14:textId="603AE60B" w:rsidR="00BA6D9D" w:rsidRPr="00687119" w:rsidRDefault="00BA6D9D" w:rsidP="00BA6D9D">
            <w:pPr>
              <w:spacing w:after="160" w:line="259" w:lineRule="auto"/>
              <w:rPr>
                <w:rFonts w:cstheme="minorHAnsi"/>
                <w:sz w:val="16"/>
                <w:szCs w:val="16"/>
                <w:lang w:val="et-EE"/>
              </w:rPr>
            </w:pPr>
            <w:r w:rsidRPr="00B35BCE">
              <w:t>10</w:t>
            </w:r>
          </w:p>
        </w:tc>
        <w:tc>
          <w:tcPr>
            <w:tcW w:w="2910" w:type="pct"/>
          </w:tcPr>
          <w:p w14:paraId="4164E842" w14:textId="39F300F1" w:rsidR="00BA6D9D" w:rsidRPr="00687119" w:rsidRDefault="00BA6D9D" w:rsidP="00BA6D9D">
            <w:pPr>
              <w:spacing w:after="160" w:line="259" w:lineRule="auto"/>
              <w:rPr>
                <w:rFonts w:cstheme="minorHAnsi"/>
                <w:sz w:val="16"/>
                <w:szCs w:val="16"/>
                <w:lang w:val="et-EE"/>
              </w:rPr>
            </w:pPr>
            <w:proofErr w:type="spellStart"/>
            <w:r w:rsidRPr="00B35BCE">
              <w:t>Szkoła</w:t>
            </w:r>
            <w:proofErr w:type="spellEnd"/>
            <w:r w:rsidRPr="00B35BCE">
              <w:t xml:space="preserve"> </w:t>
            </w:r>
            <w:proofErr w:type="spellStart"/>
            <w:r w:rsidRPr="00B35BCE">
              <w:t>Główna</w:t>
            </w:r>
            <w:proofErr w:type="spellEnd"/>
            <w:r w:rsidRPr="00B35BCE">
              <w:t xml:space="preserve"> </w:t>
            </w:r>
            <w:proofErr w:type="spellStart"/>
            <w:r w:rsidRPr="00B35BCE">
              <w:t>Gospodarstwa</w:t>
            </w:r>
            <w:proofErr w:type="spellEnd"/>
            <w:r w:rsidRPr="00B35BCE">
              <w:t xml:space="preserve"> </w:t>
            </w:r>
            <w:proofErr w:type="spellStart"/>
            <w:r w:rsidRPr="00B35BCE">
              <w:t>Wiejskiego</w:t>
            </w:r>
            <w:proofErr w:type="spellEnd"/>
          </w:p>
        </w:tc>
        <w:tc>
          <w:tcPr>
            <w:tcW w:w="629" w:type="pct"/>
          </w:tcPr>
          <w:p w14:paraId="572EF302" w14:textId="25E7B9AF" w:rsidR="00BA6D9D" w:rsidRPr="00687119" w:rsidRDefault="00BA6D9D" w:rsidP="00BA6D9D">
            <w:pPr>
              <w:spacing w:after="160" w:line="259" w:lineRule="auto"/>
              <w:rPr>
                <w:rFonts w:cstheme="minorHAnsi"/>
                <w:sz w:val="16"/>
                <w:szCs w:val="16"/>
                <w:lang w:val="et-EE"/>
              </w:rPr>
            </w:pPr>
            <w:r w:rsidRPr="00B35BCE">
              <w:t>Poola</w:t>
            </w:r>
          </w:p>
        </w:tc>
        <w:tc>
          <w:tcPr>
            <w:tcW w:w="1072" w:type="pct"/>
          </w:tcPr>
          <w:p w14:paraId="3F2D750F" w14:textId="21C2C666" w:rsidR="00BA6D9D" w:rsidRPr="00687119" w:rsidRDefault="00BA6D9D" w:rsidP="00BA6D9D">
            <w:pPr>
              <w:spacing w:after="160" w:line="259" w:lineRule="auto"/>
              <w:rPr>
                <w:rFonts w:cstheme="minorHAnsi"/>
                <w:sz w:val="16"/>
                <w:szCs w:val="16"/>
                <w:lang w:val="et-EE"/>
              </w:rPr>
            </w:pPr>
            <w:proofErr w:type="spellStart"/>
            <w:r w:rsidRPr="00B35BCE">
              <w:t>Teadusuuringud</w:t>
            </w:r>
            <w:proofErr w:type="spellEnd"/>
          </w:p>
        </w:tc>
      </w:tr>
      <w:tr w:rsidR="00BA6D9D" w:rsidRPr="00687119" w14:paraId="4CBB7AB9" w14:textId="77777777" w:rsidTr="007E310C">
        <w:tc>
          <w:tcPr>
            <w:tcW w:w="389" w:type="pct"/>
          </w:tcPr>
          <w:p w14:paraId="2213FDCA" w14:textId="2689B5A7" w:rsidR="00BA6D9D" w:rsidRPr="00687119" w:rsidRDefault="00BA6D9D" w:rsidP="00BA6D9D">
            <w:pPr>
              <w:spacing w:after="160" w:line="259" w:lineRule="auto"/>
              <w:rPr>
                <w:rFonts w:cstheme="minorHAnsi"/>
                <w:sz w:val="16"/>
                <w:szCs w:val="16"/>
                <w:lang w:val="et-EE"/>
              </w:rPr>
            </w:pPr>
            <w:r w:rsidRPr="00B35BCE">
              <w:t>11</w:t>
            </w:r>
          </w:p>
        </w:tc>
        <w:tc>
          <w:tcPr>
            <w:tcW w:w="2910" w:type="pct"/>
          </w:tcPr>
          <w:p w14:paraId="73FBFBB5" w14:textId="0E393188" w:rsidR="00BA6D9D" w:rsidRPr="00687119" w:rsidRDefault="00BA6D9D" w:rsidP="00BA6D9D">
            <w:pPr>
              <w:spacing w:after="160" w:line="259" w:lineRule="auto"/>
              <w:rPr>
                <w:rFonts w:cstheme="minorHAnsi"/>
                <w:sz w:val="16"/>
                <w:szCs w:val="16"/>
                <w:lang w:val="et-EE"/>
              </w:rPr>
            </w:pPr>
            <w:r w:rsidRPr="00B35BCE">
              <w:t xml:space="preserve">Poola </w:t>
            </w:r>
            <w:proofErr w:type="spellStart"/>
            <w:r w:rsidRPr="00B35BCE">
              <w:t>Veisekasvatajate</w:t>
            </w:r>
            <w:proofErr w:type="spellEnd"/>
            <w:r w:rsidRPr="00B35BCE">
              <w:t xml:space="preserve"> Liit</w:t>
            </w:r>
          </w:p>
        </w:tc>
        <w:tc>
          <w:tcPr>
            <w:tcW w:w="629" w:type="pct"/>
          </w:tcPr>
          <w:p w14:paraId="24F439FA" w14:textId="541F772D" w:rsidR="00BA6D9D" w:rsidRPr="00687119" w:rsidRDefault="00BA6D9D" w:rsidP="00BA6D9D">
            <w:pPr>
              <w:spacing w:after="160" w:line="259" w:lineRule="auto"/>
              <w:rPr>
                <w:rFonts w:cstheme="minorHAnsi"/>
                <w:sz w:val="16"/>
                <w:szCs w:val="16"/>
                <w:lang w:val="et-EE"/>
              </w:rPr>
            </w:pPr>
            <w:r w:rsidRPr="00B35BCE">
              <w:t>Poola</w:t>
            </w:r>
          </w:p>
        </w:tc>
        <w:tc>
          <w:tcPr>
            <w:tcW w:w="1072" w:type="pct"/>
          </w:tcPr>
          <w:p w14:paraId="486102F6" w14:textId="6A9986E0" w:rsidR="00BA6D9D" w:rsidRPr="00687119" w:rsidRDefault="00BA6D9D" w:rsidP="00BA6D9D">
            <w:pPr>
              <w:spacing w:after="160" w:line="259" w:lineRule="auto"/>
              <w:rPr>
                <w:rFonts w:cstheme="minorHAnsi"/>
                <w:sz w:val="16"/>
                <w:szCs w:val="16"/>
                <w:lang w:val="et-EE"/>
              </w:rPr>
            </w:pPr>
            <w:proofErr w:type="spellStart"/>
            <w:r w:rsidRPr="00B35BCE">
              <w:t>Talunike</w:t>
            </w:r>
            <w:proofErr w:type="spellEnd"/>
            <w:r w:rsidRPr="00B35BCE">
              <w:t xml:space="preserve"> </w:t>
            </w:r>
            <w:proofErr w:type="spellStart"/>
            <w:r w:rsidRPr="00B35BCE">
              <w:t>liit</w:t>
            </w:r>
            <w:proofErr w:type="spellEnd"/>
          </w:p>
        </w:tc>
      </w:tr>
      <w:tr w:rsidR="00BA6D9D" w:rsidRPr="00687119" w14:paraId="5FC7E030" w14:textId="77777777" w:rsidTr="007E310C">
        <w:tc>
          <w:tcPr>
            <w:tcW w:w="389" w:type="pct"/>
          </w:tcPr>
          <w:p w14:paraId="4F5FDF80" w14:textId="6509B09B" w:rsidR="00BA6D9D" w:rsidRPr="00687119" w:rsidRDefault="00BA6D9D" w:rsidP="00BA6D9D">
            <w:pPr>
              <w:spacing w:after="160" w:line="259" w:lineRule="auto"/>
              <w:rPr>
                <w:rFonts w:cstheme="minorHAnsi"/>
                <w:sz w:val="16"/>
                <w:szCs w:val="16"/>
                <w:lang w:val="et-EE"/>
              </w:rPr>
            </w:pPr>
            <w:r w:rsidRPr="00B35BCE">
              <w:t>12</w:t>
            </w:r>
          </w:p>
        </w:tc>
        <w:tc>
          <w:tcPr>
            <w:tcW w:w="2910" w:type="pct"/>
          </w:tcPr>
          <w:p w14:paraId="2C0E189A" w14:textId="1FA2411B" w:rsidR="00BA6D9D" w:rsidRPr="00687119" w:rsidRDefault="00BA6D9D" w:rsidP="00BA6D9D">
            <w:pPr>
              <w:spacing w:after="160" w:line="259" w:lineRule="auto"/>
              <w:rPr>
                <w:rFonts w:cstheme="minorHAnsi"/>
                <w:sz w:val="16"/>
                <w:szCs w:val="16"/>
                <w:lang w:val="et-EE"/>
              </w:rPr>
            </w:pPr>
            <w:proofErr w:type="spellStart"/>
            <w:r w:rsidRPr="00B35BCE">
              <w:t>Faculdade</w:t>
            </w:r>
            <w:proofErr w:type="spellEnd"/>
            <w:r w:rsidRPr="00B35BCE">
              <w:t xml:space="preserve"> de </w:t>
            </w:r>
            <w:proofErr w:type="spellStart"/>
            <w:r w:rsidRPr="00B35BCE">
              <w:t>Medicina</w:t>
            </w:r>
            <w:proofErr w:type="spellEnd"/>
            <w:r w:rsidRPr="00B35BCE">
              <w:t xml:space="preserve"> </w:t>
            </w:r>
            <w:proofErr w:type="spellStart"/>
            <w:r w:rsidRPr="00B35BCE">
              <w:t>Veterinária</w:t>
            </w:r>
            <w:proofErr w:type="spellEnd"/>
          </w:p>
        </w:tc>
        <w:tc>
          <w:tcPr>
            <w:tcW w:w="629" w:type="pct"/>
          </w:tcPr>
          <w:p w14:paraId="33D2A363" w14:textId="0E3C336D" w:rsidR="00BA6D9D" w:rsidRPr="00687119" w:rsidRDefault="00BA6D9D" w:rsidP="00BA6D9D">
            <w:pPr>
              <w:spacing w:after="160" w:line="259" w:lineRule="auto"/>
              <w:rPr>
                <w:rFonts w:cstheme="minorHAnsi"/>
                <w:sz w:val="16"/>
                <w:szCs w:val="16"/>
                <w:lang w:val="et-EE"/>
              </w:rPr>
            </w:pPr>
            <w:r w:rsidRPr="00B35BCE">
              <w:t>Portugal</w:t>
            </w:r>
          </w:p>
        </w:tc>
        <w:tc>
          <w:tcPr>
            <w:tcW w:w="1072" w:type="pct"/>
          </w:tcPr>
          <w:p w14:paraId="32D2E5D5" w14:textId="6E6FEAFF" w:rsidR="00BA6D9D" w:rsidRPr="00687119" w:rsidRDefault="00BA6D9D" w:rsidP="00BA6D9D">
            <w:pPr>
              <w:spacing w:after="160" w:line="259" w:lineRule="auto"/>
              <w:rPr>
                <w:rFonts w:cstheme="minorHAnsi"/>
                <w:sz w:val="16"/>
                <w:szCs w:val="16"/>
                <w:lang w:val="et-EE"/>
              </w:rPr>
            </w:pPr>
            <w:proofErr w:type="spellStart"/>
            <w:r w:rsidRPr="00B35BCE">
              <w:t>Teadusuuringud</w:t>
            </w:r>
            <w:proofErr w:type="spellEnd"/>
          </w:p>
        </w:tc>
      </w:tr>
      <w:tr w:rsidR="00BA6D9D" w:rsidRPr="00687119" w14:paraId="4EEB305B" w14:textId="77777777" w:rsidTr="007E310C">
        <w:tc>
          <w:tcPr>
            <w:tcW w:w="389" w:type="pct"/>
          </w:tcPr>
          <w:p w14:paraId="11F07A0A" w14:textId="004D1A60" w:rsidR="00BA6D9D" w:rsidRPr="00687119" w:rsidRDefault="00BA6D9D" w:rsidP="00BA6D9D">
            <w:pPr>
              <w:spacing w:after="160" w:line="259" w:lineRule="auto"/>
              <w:rPr>
                <w:rFonts w:cstheme="minorHAnsi"/>
                <w:sz w:val="16"/>
                <w:szCs w:val="16"/>
                <w:lang w:val="et-EE"/>
              </w:rPr>
            </w:pPr>
            <w:r w:rsidRPr="00B35BCE">
              <w:t>13</w:t>
            </w:r>
          </w:p>
        </w:tc>
        <w:tc>
          <w:tcPr>
            <w:tcW w:w="2910" w:type="pct"/>
          </w:tcPr>
          <w:p w14:paraId="51869AFD" w14:textId="05F3ED43" w:rsidR="00BA6D9D" w:rsidRPr="00687119" w:rsidRDefault="00BA6D9D" w:rsidP="00BA6D9D">
            <w:pPr>
              <w:spacing w:after="160" w:line="259" w:lineRule="auto"/>
              <w:rPr>
                <w:rFonts w:cstheme="minorHAnsi"/>
                <w:sz w:val="16"/>
                <w:szCs w:val="16"/>
                <w:lang w:val="et-EE"/>
              </w:rPr>
            </w:pPr>
            <w:proofErr w:type="spellStart"/>
            <w:r w:rsidRPr="00B35BCE">
              <w:t>Promert</w:t>
            </w:r>
            <w:proofErr w:type="spellEnd"/>
            <w:r w:rsidRPr="00B35BCE">
              <w:t xml:space="preserve"> – </w:t>
            </w:r>
            <w:proofErr w:type="spellStart"/>
            <w:r w:rsidRPr="00B35BCE">
              <w:t>Agrupamento</w:t>
            </w:r>
            <w:proofErr w:type="spellEnd"/>
            <w:r w:rsidRPr="00B35BCE">
              <w:t xml:space="preserve"> de Produtores de </w:t>
            </w:r>
            <w:proofErr w:type="spellStart"/>
            <w:r w:rsidRPr="00B35BCE">
              <w:t>Bovinos</w:t>
            </w:r>
            <w:proofErr w:type="spellEnd"/>
            <w:r w:rsidRPr="00B35BCE">
              <w:t xml:space="preserve"> </w:t>
            </w:r>
            <w:proofErr w:type="spellStart"/>
            <w:r w:rsidRPr="00B35BCE">
              <w:t>Mertolengos</w:t>
            </w:r>
            <w:proofErr w:type="spellEnd"/>
            <w:r w:rsidRPr="00B35BCE">
              <w:t xml:space="preserve"> S.A.</w:t>
            </w:r>
          </w:p>
        </w:tc>
        <w:tc>
          <w:tcPr>
            <w:tcW w:w="629" w:type="pct"/>
          </w:tcPr>
          <w:p w14:paraId="33F4AF15" w14:textId="6A25A8A3" w:rsidR="00BA6D9D" w:rsidRPr="00687119" w:rsidRDefault="00BA6D9D" w:rsidP="00BA6D9D">
            <w:pPr>
              <w:spacing w:after="160" w:line="259" w:lineRule="auto"/>
              <w:rPr>
                <w:rFonts w:cstheme="minorHAnsi"/>
                <w:sz w:val="16"/>
                <w:szCs w:val="16"/>
                <w:lang w:val="et-EE"/>
              </w:rPr>
            </w:pPr>
            <w:r w:rsidRPr="00B35BCE">
              <w:t>Portugal</w:t>
            </w:r>
          </w:p>
        </w:tc>
        <w:tc>
          <w:tcPr>
            <w:tcW w:w="1072" w:type="pct"/>
          </w:tcPr>
          <w:p w14:paraId="4CED83EE" w14:textId="7E380CAF" w:rsidR="00BA6D9D" w:rsidRPr="00687119" w:rsidRDefault="00BA6D9D" w:rsidP="00BA6D9D">
            <w:pPr>
              <w:spacing w:after="160" w:line="259" w:lineRule="auto"/>
              <w:rPr>
                <w:rFonts w:cstheme="minorHAnsi"/>
                <w:sz w:val="16"/>
                <w:szCs w:val="16"/>
                <w:lang w:val="et-EE"/>
              </w:rPr>
            </w:pPr>
            <w:proofErr w:type="spellStart"/>
            <w:r w:rsidRPr="00B35BCE">
              <w:t>Veisearetajate</w:t>
            </w:r>
            <w:proofErr w:type="spellEnd"/>
            <w:r w:rsidRPr="00B35BCE">
              <w:t xml:space="preserve"> </w:t>
            </w:r>
            <w:proofErr w:type="spellStart"/>
            <w:r w:rsidRPr="00B35BCE">
              <w:t>liit</w:t>
            </w:r>
            <w:proofErr w:type="spellEnd"/>
          </w:p>
        </w:tc>
      </w:tr>
      <w:tr w:rsidR="00BA6D9D" w:rsidRPr="00687119" w14:paraId="28A63800" w14:textId="77777777" w:rsidTr="007E310C">
        <w:tc>
          <w:tcPr>
            <w:tcW w:w="389" w:type="pct"/>
          </w:tcPr>
          <w:p w14:paraId="2FAAE64E" w14:textId="38A411B7" w:rsidR="00BA6D9D" w:rsidRPr="00687119" w:rsidRDefault="00BA6D9D" w:rsidP="00BA6D9D">
            <w:pPr>
              <w:spacing w:after="160" w:line="259" w:lineRule="auto"/>
              <w:rPr>
                <w:rFonts w:cstheme="minorHAnsi"/>
                <w:sz w:val="16"/>
                <w:szCs w:val="16"/>
                <w:lang w:val="et-EE"/>
              </w:rPr>
            </w:pPr>
            <w:r w:rsidRPr="00B35BCE">
              <w:t>14</w:t>
            </w:r>
          </w:p>
        </w:tc>
        <w:tc>
          <w:tcPr>
            <w:tcW w:w="2910" w:type="pct"/>
          </w:tcPr>
          <w:p w14:paraId="4A52109B" w14:textId="39BF5682" w:rsidR="00BA6D9D" w:rsidRPr="00687119" w:rsidRDefault="00BA6D9D" w:rsidP="00BA6D9D">
            <w:pPr>
              <w:spacing w:after="160" w:line="259" w:lineRule="auto"/>
              <w:rPr>
                <w:rFonts w:cstheme="minorHAnsi"/>
                <w:sz w:val="16"/>
                <w:szCs w:val="16"/>
                <w:lang w:val="et-EE"/>
              </w:rPr>
            </w:pPr>
            <w:proofErr w:type="spellStart"/>
            <w:r w:rsidRPr="00B35BCE">
              <w:t>Institut</w:t>
            </w:r>
            <w:proofErr w:type="spellEnd"/>
            <w:r w:rsidRPr="00B35BCE">
              <w:t xml:space="preserve"> de </w:t>
            </w:r>
            <w:proofErr w:type="spellStart"/>
            <w:r w:rsidRPr="00B35BCE">
              <w:t>l'Élevage</w:t>
            </w:r>
            <w:proofErr w:type="spellEnd"/>
          </w:p>
        </w:tc>
        <w:tc>
          <w:tcPr>
            <w:tcW w:w="629" w:type="pct"/>
          </w:tcPr>
          <w:p w14:paraId="4953F515" w14:textId="0410FCC7" w:rsidR="00BA6D9D" w:rsidRPr="00687119" w:rsidRDefault="00BA6D9D" w:rsidP="00BA6D9D">
            <w:pPr>
              <w:spacing w:after="160" w:line="259" w:lineRule="auto"/>
              <w:rPr>
                <w:rFonts w:cstheme="minorHAnsi"/>
                <w:sz w:val="16"/>
                <w:szCs w:val="16"/>
                <w:lang w:val="et-EE"/>
              </w:rPr>
            </w:pPr>
            <w:proofErr w:type="spellStart"/>
            <w:r w:rsidRPr="00B35BCE">
              <w:t>Prantsusmaa</w:t>
            </w:r>
            <w:proofErr w:type="spellEnd"/>
          </w:p>
        </w:tc>
        <w:tc>
          <w:tcPr>
            <w:tcW w:w="1072" w:type="pct"/>
          </w:tcPr>
          <w:p w14:paraId="34EDFA40" w14:textId="07F34D4B" w:rsidR="00BA6D9D" w:rsidRPr="00687119" w:rsidRDefault="00BA6D9D" w:rsidP="00BA6D9D">
            <w:pPr>
              <w:spacing w:after="160" w:line="259" w:lineRule="auto"/>
              <w:rPr>
                <w:rFonts w:cstheme="minorHAnsi"/>
                <w:sz w:val="16"/>
                <w:szCs w:val="16"/>
                <w:lang w:val="et-EE"/>
              </w:rPr>
            </w:pPr>
            <w:proofErr w:type="spellStart"/>
            <w:r w:rsidRPr="00B35BCE">
              <w:t>Rakendusuuringud</w:t>
            </w:r>
            <w:proofErr w:type="spellEnd"/>
            <w:r w:rsidRPr="00B35BCE">
              <w:t xml:space="preserve">, </w:t>
            </w:r>
            <w:proofErr w:type="spellStart"/>
            <w:r w:rsidRPr="00B35BCE">
              <w:t>nõu</w:t>
            </w:r>
            <w:proofErr w:type="spellEnd"/>
          </w:p>
        </w:tc>
      </w:tr>
      <w:tr w:rsidR="00BA6D9D" w:rsidRPr="00687119" w14:paraId="2E104739" w14:textId="77777777" w:rsidTr="007E310C">
        <w:tc>
          <w:tcPr>
            <w:tcW w:w="389" w:type="pct"/>
          </w:tcPr>
          <w:p w14:paraId="0BBF2E2C" w14:textId="54468E41" w:rsidR="00BA6D9D" w:rsidRPr="00687119" w:rsidRDefault="00BA6D9D" w:rsidP="00BA6D9D">
            <w:pPr>
              <w:spacing w:after="160" w:line="259" w:lineRule="auto"/>
              <w:rPr>
                <w:rFonts w:cstheme="minorHAnsi"/>
                <w:sz w:val="16"/>
                <w:szCs w:val="16"/>
                <w:lang w:val="et-EE"/>
              </w:rPr>
            </w:pPr>
            <w:r w:rsidRPr="00B35BCE">
              <w:t>15</w:t>
            </w:r>
          </w:p>
        </w:tc>
        <w:tc>
          <w:tcPr>
            <w:tcW w:w="2910" w:type="pct"/>
          </w:tcPr>
          <w:p w14:paraId="405AFD1D" w14:textId="014EC8F0" w:rsidR="00BA6D9D" w:rsidRPr="00687119" w:rsidRDefault="00BA6D9D" w:rsidP="00BA6D9D">
            <w:pPr>
              <w:spacing w:after="160" w:line="259" w:lineRule="auto"/>
              <w:rPr>
                <w:rFonts w:cstheme="minorHAnsi"/>
                <w:sz w:val="16"/>
                <w:szCs w:val="16"/>
                <w:lang w:val="et-EE"/>
              </w:rPr>
            </w:pPr>
            <w:r w:rsidRPr="00B35BCE">
              <w:t xml:space="preserve">Fédération </w:t>
            </w:r>
            <w:proofErr w:type="spellStart"/>
            <w:r w:rsidRPr="00B35BCE">
              <w:t>Nationale</w:t>
            </w:r>
            <w:proofErr w:type="spellEnd"/>
            <w:r w:rsidRPr="00B35BCE">
              <w:t xml:space="preserve"> Bovine</w:t>
            </w:r>
          </w:p>
        </w:tc>
        <w:tc>
          <w:tcPr>
            <w:tcW w:w="629" w:type="pct"/>
          </w:tcPr>
          <w:p w14:paraId="7DAD2509" w14:textId="1C3A24F4" w:rsidR="00BA6D9D" w:rsidRPr="00687119" w:rsidRDefault="00BA6D9D" w:rsidP="00BA6D9D">
            <w:pPr>
              <w:spacing w:after="160" w:line="259" w:lineRule="auto"/>
              <w:rPr>
                <w:rFonts w:cstheme="minorHAnsi"/>
                <w:sz w:val="16"/>
                <w:szCs w:val="16"/>
                <w:lang w:val="et-EE"/>
              </w:rPr>
            </w:pPr>
            <w:proofErr w:type="spellStart"/>
            <w:r w:rsidRPr="00B35BCE">
              <w:t>Prantsusmaa</w:t>
            </w:r>
            <w:proofErr w:type="spellEnd"/>
          </w:p>
        </w:tc>
        <w:tc>
          <w:tcPr>
            <w:tcW w:w="1072" w:type="pct"/>
          </w:tcPr>
          <w:p w14:paraId="7672D2DC" w14:textId="3F4EDCCD" w:rsidR="00BA6D9D" w:rsidRPr="00687119" w:rsidRDefault="00BA6D9D" w:rsidP="00BA6D9D">
            <w:pPr>
              <w:spacing w:after="160" w:line="259" w:lineRule="auto"/>
              <w:rPr>
                <w:rFonts w:cstheme="minorHAnsi"/>
                <w:sz w:val="16"/>
                <w:szCs w:val="16"/>
                <w:lang w:val="et-EE"/>
              </w:rPr>
            </w:pPr>
            <w:proofErr w:type="spellStart"/>
            <w:r w:rsidRPr="00B35BCE">
              <w:t>Veisekasvatajate</w:t>
            </w:r>
            <w:proofErr w:type="spellEnd"/>
            <w:r w:rsidRPr="00B35BCE">
              <w:t xml:space="preserve"> </w:t>
            </w:r>
            <w:proofErr w:type="spellStart"/>
            <w:r w:rsidRPr="00B35BCE">
              <w:t>liit</w:t>
            </w:r>
            <w:proofErr w:type="spellEnd"/>
          </w:p>
        </w:tc>
      </w:tr>
      <w:tr w:rsidR="00BA6D9D" w:rsidRPr="00687119" w14:paraId="468349A3" w14:textId="77777777" w:rsidTr="007E310C">
        <w:tc>
          <w:tcPr>
            <w:tcW w:w="389" w:type="pct"/>
          </w:tcPr>
          <w:p w14:paraId="41890E94" w14:textId="042BC683" w:rsidR="00BA6D9D" w:rsidRPr="00687119" w:rsidRDefault="00BA6D9D" w:rsidP="00BA6D9D">
            <w:pPr>
              <w:spacing w:after="160" w:line="259" w:lineRule="auto"/>
              <w:rPr>
                <w:rFonts w:cstheme="minorHAnsi"/>
                <w:sz w:val="16"/>
                <w:szCs w:val="16"/>
                <w:lang w:val="et-EE"/>
              </w:rPr>
            </w:pPr>
            <w:r w:rsidRPr="00B35BCE">
              <w:t>16</w:t>
            </w:r>
          </w:p>
        </w:tc>
        <w:tc>
          <w:tcPr>
            <w:tcW w:w="2910" w:type="pct"/>
          </w:tcPr>
          <w:p w14:paraId="4201186F" w14:textId="14F5A978" w:rsidR="00BA6D9D" w:rsidRPr="00687119" w:rsidRDefault="00BA6D9D" w:rsidP="00BA6D9D">
            <w:pPr>
              <w:spacing w:after="160" w:line="259" w:lineRule="auto"/>
              <w:rPr>
                <w:rFonts w:cstheme="minorHAnsi"/>
                <w:sz w:val="16"/>
                <w:szCs w:val="16"/>
                <w:lang w:val="et-EE"/>
              </w:rPr>
            </w:pPr>
            <w:r w:rsidRPr="00B35BCE">
              <w:t xml:space="preserve">Friedrich Loeffler </w:t>
            </w:r>
            <w:proofErr w:type="spellStart"/>
            <w:r w:rsidRPr="00B35BCE">
              <w:t>Institut</w:t>
            </w:r>
            <w:proofErr w:type="spellEnd"/>
            <w:r w:rsidRPr="00B35BCE">
              <w:t xml:space="preserve"> - </w:t>
            </w:r>
            <w:proofErr w:type="spellStart"/>
            <w:r w:rsidRPr="00B35BCE">
              <w:t>Bundesforschungsinstitut</w:t>
            </w:r>
            <w:proofErr w:type="spellEnd"/>
            <w:r w:rsidRPr="00B35BCE">
              <w:t xml:space="preserve"> </w:t>
            </w:r>
            <w:proofErr w:type="spellStart"/>
            <w:r w:rsidRPr="00B35BCE">
              <w:t>für</w:t>
            </w:r>
            <w:proofErr w:type="spellEnd"/>
            <w:r w:rsidRPr="00B35BCE">
              <w:t xml:space="preserve"> </w:t>
            </w:r>
            <w:proofErr w:type="spellStart"/>
            <w:r w:rsidRPr="00B35BCE">
              <w:t>Tiergesundheit</w:t>
            </w:r>
            <w:proofErr w:type="spellEnd"/>
          </w:p>
        </w:tc>
        <w:tc>
          <w:tcPr>
            <w:tcW w:w="629" w:type="pct"/>
          </w:tcPr>
          <w:p w14:paraId="3F133DE8" w14:textId="6FE964C6" w:rsidR="00BA6D9D" w:rsidRPr="00687119" w:rsidRDefault="00BA6D9D" w:rsidP="00BA6D9D">
            <w:pPr>
              <w:spacing w:after="160" w:line="259" w:lineRule="auto"/>
              <w:rPr>
                <w:rFonts w:cstheme="minorHAnsi"/>
                <w:sz w:val="16"/>
                <w:szCs w:val="16"/>
                <w:lang w:val="et-EE"/>
              </w:rPr>
            </w:pPr>
            <w:r w:rsidRPr="00B35BCE">
              <w:t>Saksamaa</w:t>
            </w:r>
          </w:p>
        </w:tc>
        <w:tc>
          <w:tcPr>
            <w:tcW w:w="1072" w:type="pct"/>
          </w:tcPr>
          <w:p w14:paraId="603AB01E" w14:textId="159E8796" w:rsidR="00BA6D9D" w:rsidRPr="00687119" w:rsidRDefault="00BA6D9D" w:rsidP="00BA6D9D">
            <w:pPr>
              <w:spacing w:after="160" w:line="259" w:lineRule="auto"/>
              <w:rPr>
                <w:rFonts w:cstheme="minorHAnsi"/>
                <w:sz w:val="16"/>
                <w:szCs w:val="16"/>
                <w:lang w:val="et-EE"/>
              </w:rPr>
            </w:pPr>
            <w:proofErr w:type="spellStart"/>
            <w:r w:rsidRPr="00B35BCE">
              <w:t>Teadusuuringud</w:t>
            </w:r>
            <w:proofErr w:type="spellEnd"/>
          </w:p>
        </w:tc>
      </w:tr>
      <w:tr w:rsidR="00BA6D9D" w:rsidRPr="00687119" w14:paraId="60923ADA" w14:textId="77777777" w:rsidTr="007E310C">
        <w:tc>
          <w:tcPr>
            <w:tcW w:w="389" w:type="pct"/>
          </w:tcPr>
          <w:p w14:paraId="35ACCAC8" w14:textId="6F98C7EC" w:rsidR="00BA6D9D" w:rsidRPr="00687119" w:rsidRDefault="00BA6D9D" w:rsidP="00BA6D9D">
            <w:pPr>
              <w:spacing w:after="160" w:line="259" w:lineRule="auto"/>
              <w:rPr>
                <w:rFonts w:cstheme="minorHAnsi"/>
                <w:sz w:val="16"/>
                <w:szCs w:val="16"/>
                <w:lang w:val="et-EE"/>
              </w:rPr>
            </w:pPr>
            <w:r w:rsidRPr="00B35BCE">
              <w:t>17</w:t>
            </w:r>
          </w:p>
        </w:tc>
        <w:tc>
          <w:tcPr>
            <w:tcW w:w="2910" w:type="pct"/>
          </w:tcPr>
          <w:p w14:paraId="40EC28F5" w14:textId="09FD2D22" w:rsidR="00BA6D9D" w:rsidRPr="00687119" w:rsidRDefault="00BA6D9D" w:rsidP="00BA6D9D">
            <w:pPr>
              <w:spacing w:after="160" w:line="259" w:lineRule="auto"/>
              <w:rPr>
                <w:rFonts w:cstheme="minorHAnsi"/>
                <w:sz w:val="16"/>
                <w:szCs w:val="16"/>
                <w:lang w:val="et-EE"/>
              </w:rPr>
            </w:pPr>
            <w:proofErr w:type="spellStart"/>
            <w:r w:rsidRPr="00B35BCE">
              <w:t>Bundesverband</w:t>
            </w:r>
            <w:proofErr w:type="spellEnd"/>
            <w:r w:rsidRPr="00B35BCE">
              <w:t xml:space="preserve"> Rind und Schwein </w:t>
            </w:r>
            <w:proofErr w:type="spellStart"/>
            <w:proofErr w:type="gramStart"/>
            <w:r w:rsidRPr="00B35BCE">
              <w:t>e.V</w:t>
            </w:r>
            <w:proofErr w:type="spellEnd"/>
            <w:proofErr w:type="gramEnd"/>
          </w:p>
        </w:tc>
        <w:tc>
          <w:tcPr>
            <w:tcW w:w="629" w:type="pct"/>
          </w:tcPr>
          <w:p w14:paraId="3EEC11BA" w14:textId="676825F9" w:rsidR="00BA6D9D" w:rsidRPr="00687119" w:rsidRDefault="00BA6D9D" w:rsidP="00BA6D9D">
            <w:pPr>
              <w:spacing w:after="160" w:line="259" w:lineRule="auto"/>
              <w:rPr>
                <w:rFonts w:cstheme="minorHAnsi"/>
                <w:sz w:val="16"/>
                <w:szCs w:val="16"/>
                <w:lang w:val="et-EE"/>
              </w:rPr>
            </w:pPr>
            <w:r w:rsidRPr="00B35BCE">
              <w:t>Saksamaa</w:t>
            </w:r>
          </w:p>
        </w:tc>
        <w:tc>
          <w:tcPr>
            <w:tcW w:w="1072" w:type="pct"/>
          </w:tcPr>
          <w:p w14:paraId="0170D46E" w14:textId="216678F6" w:rsidR="00BA6D9D" w:rsidRPr="00687119" w:rsidRDefault="00BA6D9D" w:rsidP="00BA6D9D">
            <w:pPr>
              <w:spacing w:after="160" w:line="259" w:lineRule="auto"/>
              <w:rPr>
                <w:rFonts w:cstheme="minorHAnsi"/>
                <w:sz w:val="16"/>
                <w:szCs w:val="16"/>
                <w:lang w:val="et-EE"/>
              </w:rPr>
            </w:pPr>
            <w:proofErr w:type="spellStart"/>
            <w:r w:rsidRPr="00B35BCE">
              <w:t>Talunike</w:t>
            </w:r>
            <w:proofErr w:type="spellEnd"/>
            <w:r w:rsidRPr="00B35BCE">
              <w:t xml:space="preserve"> </w:t>
            </w:r>
            <w:proofErr w:type="spellStart"/>
            <w:r w:rsidRPr="00B35BCE">
              <w:t>liit</w:t>
            </w:r>
            <w:proofErr w:type="spellEnd"/>
          </w:p>
        </w:tc>
      </w:tr>
      <w:tr w:rsidR="00BA6D9D" w:rsidRPr="00687119" w14:paraId="00C3A275" w14:textId="77777777" w:rsidTr="007E310C">
        <w:tc>
          <w:tcPr>
            <w:tcW w:w="389" w:type="pct"/>
          </w:tcPr>
          <w:p w14:paraId="64E8B48E" w14:textId="3F9D9803" w:rsidR="00BA6D9D" w:rsidRPr="00687119" w:rsidRDefault="00BA6D9D" w:rsidP="00BA6D9D">
            <w:pPr>
              <w:spacing w:after="160" w:line="259" w:lineRule="auto"/>
              <w:rPr>
                <w:rFonts w:cstheme="minorHAnsi"/>
                <w:sz w:val="16"/>
                <w:szCs w:val="16"/>
                <w:lang w:val="et-EE"/>
              </w:rPr>
            </w:pPr>
            <w:r w:rsidRPr="00B35BCE">
              <w:t>18</w:t>
            </w:r>
          </w:p>
        </w:tc>
        <w:tc>
          <w:tcPr>
            <w:tcW w:w="2910" w:type="pct"/>
          </w:tcPr>
          <w:p w14:paraId="4E639E73" w14:textId="1B94F7E5" w:rsidR="00BA6D9D" w:rsidRPr="00687119" w:rsidRDefault="00BA6D9D" w:rsidP="00BA6D9D">
            <w:pPr>
              <w:spacing w:after="160" w:line="259" w:lineRule="auto"/>
              <w:rPr>
                <w:rFonts w:cstheme="minorHAnsi"/>
                <w:sz w:val="16"/>
                <w:szCs w:val="16"/>
                <w:lang w:val="et-EE"/>
              </w:rPr>
            </w:pPr>
            <w:r w:rsidRPr="00B35BCE">
              <w:t xml:space="preserve">Minerva HCC Ltd </w:t>
            </w:r>
          </w:p>
        </w:tc>
        <w:tc>
          <w:tcPr>
            <w:tcW w:w="629" w:type="pct"/>
          </w:tcPr>
          <w:p w14:paraId="5EC28D13" w14:textId="63A1F815" w:rsidR="00BA6D9D" w:rsidRPr="00687119" w:rsidRDefault="00BA6D9D" w:rsidP="00BA6D9D">
            <w:pPr>
              <w:spacing w:after="160" w:line="259" w:lineRule="auto"/>
              <w:rPr>
                <w:rFonts w:cstheme="minorHAnsi"/>
                <w:sz w:val="16"/>
                <w:szCs w:val="16"/>
                <w:lang w:val="et-EE"/>
              </w:rPr>
            </w:pPr>
            <w:proofErr w:type="spellStart"/>
            <w:r w:rsidRPr="00B35BCE">
              <w:t>Suurbritannia</w:t>
            </w:r>
            <w:proofErr w:type="spellEnd"/>
          </w:p>
        </w:tc>
        <w:tc>
          <w:tcPr>
            <w:tcW w:w="1072" w:type="pct"/>
          </w:tcPr>
          <w:p w14:paraId="68AAEFEF" w14:textId="26DB1EF5" w:rsidR="00BA6D9D" w:rsidRPr="00687119" w:rsidRDefault="00BA6D9D" w:rsidP="00BA6D9D">
            <w:pPr>
              <w:spacing w:after="160" w:line="259" w:lineRule="auto"/>
              <w:rPr>
                <w:rFonts w:cstheme="minorHAnsi"/>
                <w:sz w:val="16"/>
                <w:szCs w:val="16"/>
                <w:lang w:val="et-EE"/>
              </w:rPr>
            </w:pPr>
            <w:r w:rsidRPr="00B35BCE">
              <w:t xml:space="preserve">SME - </w:t>
            </w:r>
            <w:proofErr w:type="spellStart"/>
            <w:r w:rsidRPr="00B35BCE">
              <w:t>kommunikatsioon</w:t>
            </w:r>
            <w:proofErr w:type="spellEnd"/>
          </w:p>
        </w:tc>
      </w:tr>
    </w:tbl>
    <w:p w14:paraId="6C3C14EE" w14:textId="45802FD3" w:rsidR="007E310C" w:rsidRPr="00687119" w:rsidRDefault="00F70A2E">
      <w:pPr>
        <w:rPr>
          <w:b/>
          <w:bCs/>
          <w:sz w:val="20"/>
          <w:szCs w:val="20"/>
          <w:lang w:val="et-EE"/>
        </w:rPr>
      </w:pPr>
      <w:r w:rsidRPr="00687119">
        <w:rPr>
          <w:b/>
          <w:bCs/>
          <w:sz w:val="20"/>
          <w:szCs w:val="20"/>
          <w:lang w:val="et-EE"/>
        </w:rPr>
        <w:br/>
      </w:r>
      <w:proofErr w:type="spellStart"/>
      <w:r w:rsidR="00942D1F" w:rsidRPr="00942D1F">
        <w:rPr>
          <w:b/>
          <w:bCs/>
          <w:sz w:val="20"/>
          <w:szCs w:val="20"/>
          <w:lang w:val="et-EE"/>
        </w:rPr>
        <w:t>BovINE</w:t>
      </w:r>
      <w:proofErr w:type="spellEnd"/>
      <w:r w:rsidR="00942D1F" w:rsidRPr="00942D1F">
        <w:rPr>
          <w:b/>
          <w:bCs/>
          <w:sz w:val="20"/>
          <w:szCs w:val="20"/>
          <w:lang w:val="et-EE"/>
        </w:rPr>
        <w:t xml:space="preserve"> PR-04 - 15. juuni 2021 - lõplik  </w:t>
      </w:r>
    </w:p>
    <w:sectPr w:rsidR="007E310C" w:rsidRPr="00687119" w:rsidSect="0045541E">
      <w:headerReference w:type="default" r:id="rId17"/>
      <w:footerReference w:type="default" r:id="rId18"/>
      <w:pgSz w:w="11906" w:h="16838"/>
      <w:pgMar w:top="964" w:right="113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8A70" w14:textId="77777777" w:rsidR="00D1470F" w:rsidRDefault="00D1470F" w:rsidP="007E310C">
      <w:pPr>
        <w:spacing w:after="0" w:line="240" w:lineRule="auto"/>
      </w:pPr>
      <w:r>
        <w:separator/>
      </w:r>
    </w:p>
  </w:endnote>
  <w:endnote w:type="continuationSeparator" w:id="0">
    <w:p w14:paraId="62215161" w14:textId="77777777" w:rsidR="00D1470F" w:rsidRDefault="00D1470F"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45D8" w14:textId="77777777" w:rsidR="007E310C" w:rsidRDefault="007E310C" w:rsidP="007E310C">
    <w:pPr>
      <w:tabs>
        <w:tab w:val="left" w:pos="1470"/>
        <w:tab w:val="right" w:pos="9026"/>
      </w:tabs>
      <w:rPr>
        <w:sz w:val="20"/>
        <w:szCs w:val="20"/>
      </w:rPr>
    </w:pPr>
    <w:r>
      <w:rPr>
        <w:sz w:val="20"/>
        <w:szCs w:val="20"/>
      </w:rPr>
      <w:tab/>
    </w:r>
  </w:p>
  <w:tbl>
    <w:tblPr>
      <w:tblStyle w:val="Kontuurtabel"/>
      <w:tblW w:w="0" w:type="auto"/>
      <w:tblLook w:val="04A0" w:firstRow="1" w:lastRow="0" w:firstColumn="1" w:lastColumn="0" w:noHBand="0" w:noVBand="1"/>
    </w:tblPr>
    <w:tblGrid>
      <w:gridCol w:w="1672"/>
      <w:gridCol w:w="4991"/>
      <w:gridCol w:w="2363"/>
    </w:tblGrid>
    <w:tr w:rsidR="007E310C" w14:paraId="08EF6476" w14:textId="77777777" w:rsidTr="007E310C">
      <w:trPr>
        <w:trHeight w:val="880"/>
      </w:trPr>
      <w:tc>
        <w:tcPr>
          <w:tcW w:w="1672" w:type="dxa"/>
          <w:tcBorders>
            <w:top w:val="nil"/>
            <w:left w:val="nil"/>
            <w:bottom w:val="nil"/>
            <w:right w:val="nil"/>
          </w:tcBorders>
          <w:vAlign w:val="center"/>
        </w:tcPr>
        <w:p w14:paraId="2F3E6A0E" w14:textId="77777777" w:rsidR="007E310C" w:rsidRDefault="007E310C" w:rsidP="007E310C">
          <w:pPr>
            <w:jc w:val="right"/>
            <w:rPr>
              <w:color w:val="336E51"/>
            </w:rPr>
          </w:pPr>
          <w:r>
            <w:rPr>
              <w:color w:val="336E51"/>
            </w:rPr>
            <w:br w:type="page"/>
          </w:r>
          <w:r>
            <w:rPr>
              <w:noProof/>
              <w:lang w:val="fr-FR" w:eastAsia="fr-FR"/>
            </w:rPr>
            <w:drawing>
              <wp:inline distT="0" distB="0" distL="0" distR="0" wp14:anchorId="475448EC" wp14:editId="077E686B">
                <wp:extent cx="7143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251" cy="480834"/>
                        </a:xfrm>
                        <a:prstGeom prst="rect">
                          <a:avLst/>
                        </a:prstGeom>
                        <a:noFill/>
                        <a:ln>
                          <a:noFill/>
                        </a:ln>
                      </pic:spPr>
                    </pic:pic>
                  </a:graphicData>
                </a:graphic>
              </wp:inline>
            </w:drawing>
          </w:r>
        </w:p>
      </w:tc>
      <w:tc>
        <w:tcPr>
          <w:tcW w:w="4991" w:type="dxa"/>
          <w:tcBorders>
            <w:top w:val="nil"/>
            <w:left w:val="nil"/>
            <w:bottom w:val="nil"/>
            <w:right w:val="nil"/>
          </w:tcBorders>
          <w:vAlign w:val="center"/>
        </w:tcPr>
        <w:p w14:paraId="087754DC" w14:textId="77777777" w:rsidR="007E310C" w:rsidRPr="007E310C" w:rsidRDefault="007E310C" w:rsidP="007E310C">
          <w:pPr>
            <w:rPr>
              <w:color w:val="336E51"/>
              <w:sz w:val="20"/>
              <w:szCs w:val="20"/>
            </w:rPr>
          </w:pPr>
          <w:r w:rsidRPr="007E310C">
            <w:rPr>
              <w:color w:val="336E51"/>
              <w:sz w:val="20"/>
              <w:szCs w:val="20"/>
            </w:rPr>
            <w:t xml:space="preserve">This project has received funding from the European Union’s Horizon 2020 rural renaissance </w:t>
          </w:r>
          <w:proofErr w:type="gramStart"/>
          <w:r w:rsidRPr="007E310C">
            <w:rPr>
              <w:color w:val="336E51"/>
              <w:sz w:val="20"/>
              <w:szCs w:val="20"/>
            </w:rPr>
            <w:t>programme</w:t>
          </w:r>
          <w:proofErr w:type="gramEnd"/>
          <w:r w:rsidRPr="007E310C">
            <w:rPr>
              <w:color w:val="336E51"/>
              <w:sz w:val="20"/>
              <w:szCs w:val="20"/>
            </w:rPr>
            <w:t>  </w:t>
          </w:r>
        </w:p>
        <w:p w14:paraId="64FF311E" w14:textId="77777777" w:rsidR="007E310C" w:rsidRPr="007E310C" w:rsidRDefault="007E310C" w:rsidP="007E310C">
          <w:pPr>
            <w:rPr>
              <w:color w:val="336E51"/>
              <w:sz w:val="20"/>
              <w:szCs w:val="20"/>
            </w:rPr>
          </w:pPr>
          <w:r w:rsidRPr="007E310C">
            <w:rPr>
              <w:color w:val="336E51"/>
              <w:sz w:val="20"/>
              <w:szCs w:val="20"/>
            </w:rPr>
            <w:t>Project No: 862590 under call H2020-RUR-2019-15</w:t>
          </w:r>
        </w:p>
      </w:tc>
      <w:tc>
        <w:tcPr>
          <w:tcW w:w="2363" w:type="dxa"/>
          <w:tcBorders>
            <w:top w:val="nil"/>
            <w:left w:val="nil"/>
            <w:bottom w:val="nil"/>
            <w:right w:val="nil"/>
          </w:tcBorders>
        </w:tcPr>
        <w:p w14:paraId="2D0C4AC1" w14:textId="77777777" w:rsidR="007E310C" w:rsidRDefault="007E310C" w:rsidP="007E310C">
          <w:pPr>
            <w:tabs>
              <w:tab w:val="left" w:pos="1470"/>
              <w:tab w:val="right" w:pos="9026"/>
            </w:tabs>
            <w:rPr>
              <w:sz w:val="20"/>
              <w:szCs w:val="20"/>
            </w:rPr>
          </w:pPr>
        </w:p>
        <w:p w14:paraId="4B9C9572" w14:textId="77777777" w:rsidR="007E310C" w:rsidRPr="007E310C" w:rsidRDefault="00D1470F" w:rsidP="007E310C">
          <w:pPr>
            <w:tabs>
              <w:tab w:val="left" w:pos="1470"/>
              <w:tab w:val="right" w:pos="9026"/>
            </w:tabs>
            <w:jc w:val="right"/>
            <w:rPr>
              <w:noProof/>
              <w:color w:val="336E51"/>
            </w:rPr>
          </w:pPr>
          <w:hyperlink r:id="rId2" w:history="1">
            <w:r w:rsidR="007E310C" w:rsidRPr="00C33B68">
              <w:rPr>
                <w:rStyle w:val="Hperlink"/>
                <w:noProof/>
                <w:sz w:val="24"/>
                <w:szCs w:val="24"/>
              </w:rPr>
              <w:t>www.bovine-eu.net</w:t>
            </w:r>
          </w:hyperlink>
          <w:r w:rsidR="007E310C" w:rsidRPr="007E310C">
            <w:rPr>
              <w:noProof/>
              <w:color w:val="336E51"/>
              <w:sz w:val="24"/>
              <w:szCs w:val="24"/>
            </w:rPr>
            <w:t xml:space="preserve"> </w:t>
          </w:r>
        </w:p>
        <w:p w14:paraId="511E0D41" w14:textId="77777777" w:rsidR="007E310C" w:rsidRPr="007E310C" w:rsidRDefault="007E310C" w:rsidP="007E310C">
          <w:pPr>
            <w:rPr>
              <w:color w:val="336E51"/>
              <w:sz w:val="20"/>
              <w:szCs w:val="20"/>
            </w:rPr>
          </w:pPr>
        </w:p>
      </w:tc>
    </w:tr>
  </w:tbl>
  <w:p w14:paraId="62EDC148"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4E0D" w14:textId="77777777" w:rsidR="00D1470F" w:rsidRDefault="00D1470F" w:rsidP="007E310C">
      <w:pPr>
        <w:spacing w:after="0" w:line="240" w:lineRule="auto"/>
      </w:pPr>
      <w:r>
        <w:separator/>
      </w:r>
    </w:p>
  </w:footnote>
  <w:footnote w:type="continuationSeparator" w:id="0">
    <w:p w14:paraId="61AC7EB0" w14:textId="77777777" w:rsidR="00D1470F" w:rsidRDefault="00D1470F" w:rsidP="007E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2EA3" w14:textId="77777777" w:rsidR="007E310C" w:rsidRPr="007E310C" w:rsidRDefault="007E310C" w:rsidP="007E310C">
    <w:pPr>
      <w:pStyle w:val="Pis"/>
      <w:rPr>
        <w:color w:val="336E51"/>
      </w:rPr>
    </w:pPr>
    <w:proofErr w:type="spellStart"/>
    <w:r w:rsidRPr="003655F9">
      <w:rPr>
        <w:color w:val="336E51"/>
      </w:rPr>
      <w:t>BovINE</w:t>
    </w:r>
    <w:proofErr w:type="spellEnd"/>
    <w:r w:rsidRPr="003655F9">
      <w:rPr>
        <w:color w:val="336E51"/>
      </w:rPr>
      <w:t xml:space="preserve"> – </w:t>
    </w:r>
    <w:r>
      <w:rPr>
        <w:color w:val="336E51"/>
      </w:rPr>
      <w:t xml:space="preserve">PRESS </w:t>
    </w:r>
    <w:r w:rsidR="006016EF">
      <w:rPr>
        <w:color w:val="336E51"/>
      </w:rPr>
      <w:t>RELEASE 0</w:t>
    </w:r>
    <w:r w:rsidR="0015450C">
      <w:rPr>
        <w:color w:val="336E51"/>
      </w:rPr>
      <w:t>4</w:t>
    </w:r>
    <w:r>
      <w:rPr>
        <w:color w:val="336E51"/>
      </w:rPr>
      <w:tab/>
    </w:r>
    <w:r>
      <w:rPr>
        <w:color w:val="336E51"/>
      </w:rPr>
      <w:tab/>
      <w:t xml:space="preserve">ISSUED </w:t>
    </w:r>
    <w:r w:rsidR="0015450C">
      <w:rPr>
        <w:color w:val="336E51"/>
      </w:rPr>
      <w:t>15 June</w:t>
    </w:r>
    <w:r>
      <w:rPr>
        <w:color w:val="336E51"/>
      </w:rPr>
      <w:t xml:space="preserve"> 202</w:t>
    </w:r>
    <w:r w:rsidR="00587B6E">
      <w:rPr>
        <w:color w:val="336E51"/>
      </w:rPr>
      <w:t>1</w:t>
    </w:r>
    <w:r w:rsidRPr="003655F9">
      <w:rPr>
        <w:color w:val="336E5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D12805"/>
    <w:multiLevelType w:val="multilevel"/>
    <w:tmpl w:val="081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537DB"/>
    <w:multiLevelType w:val="hybridMultilevel"/>
    <w:tmpl w:val="20A264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17A39"/>
    <w:multiLevelType w:val="multilevel"/>
    <w:tmpl w:val="4FB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96103"/>
    <w:multiLevelType w:val="hybridMultilevel"/>
    <w:tmpl w:val="EED0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F3831"/>
    <w:multiLevelType w:val="hybridMultilevel"/>
    <w:tmpl w:val="E40C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75072"/>
    <w:multiLevelType w:val="hybridMultilevel"/>
    <w:tmpl w:val="F5B2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21639"/>
    <w:multiLevelType w:val="multilevel"/>
    <w:tmpl w:val="614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9613C"/>
    <w:multiLevelType w:val="hybridMultilevel"/>
    <w:tmpl w:val="27647CE8"/>
    <w:lvl w:ilvl="0" w:tplc="3BAA7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2"/>
  </w:num>
  <w:num w:numId="6">
    <w:abstractNumId w:val="1"/>
  </w:num>
  <w:num w:numId="7">
    <w:abstractNumId w:val="9"/>
  </w:num>
  <w:num w:numId="8">
    <w:abstractNumId w:val="4"/>
  </w:num>
  <w:num w:numId="9">
    <w:abstractNumId w:val="7"/>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grammar="clean"/>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0C"/>
    <w:rsid w:val="000233AC"/>
    <w:rsid w:val="000246D2"/>
    <w:rsid w:val="00062368"/>
    <w:rsid w:val="00085A33"/>
    <w:rsid w:val="00086A3A"/>
    <w:rsid w:val="000B48A3"/>
    <w:rsid w:val="00132B19"/>
    <w:rsid w:val="001520B3"/>
    <w:rsid w:val="0015450C"/>
    <w:rsid w:val="0019547D"/>
    <w:rsid w:val="001A6F96"/>
    <w:rsid w:val="001D6609"/>
    <w:rsid w:val="001E615E"/>
    <w:rsid w:val="00212058"/>
    <w:rsid w:val="00225C5A"/>
    <w:rsid w:val="00227A77"/>
    <w:rsid w:val="002815E8"/>
    <w:rsid w:val="002928E6"/>
    <w:rsid w:val="002942E0"/>
    <w:rsid w:val="002D451A"/>
    <w:rsid w:val="002E0543"/>
    <w:rsid w:val="002E3ECF"/>
    <w:rsid w:val="003052FF"/>
    <w:rsid w:val="00332BE7"/>
    <w:rsid w:val="003523CB"/>
    <w:rsid w:val="0035446C"/>
    <w:rsid w:val="00395BF4"/>
    <w:rsid w:val="003A6754"/>
    <w:rsid w:val="003C4BAE"/>
    <w:rsid w:val="003D283D"/>
    <w:rsid w:val="00400AB6"/>
    <w:rsid w:val="00406304"/>
    <w:rsid w:val="004237D0"/>
    <w:rsid w:val="00435A54"/>
    <w:rsid w:val="00437CE7"/>
    <w:rsid w:val="0044411D"/>
    <w:rsid w:val="004461CE"/>
    <w:rsid w:val="00446372"/>
    <w:rsid w:val="0045541E"/>
    <w:rsid w:val="0046300F"/>
    <w:rsid w:val="004643AC"/>
    <w:rsid w:val="004A7491"/>
    <w:rsid w:val="004D4CA2"/>
    <w:rsid w:val="004E73E5"/>
    <w:rsid w:val="004E7FFC"/>
    <w:rsid w:val="0050700E"/>
    <w:rsid w:val="0051545B"/>
    <w:rsid w:val="00540042"/>
    <w:rsid w:val="00566A53"/>
    <w:rsid w:val="005703D4"/>
    <w:rsid w:val="00587B6E"/>
    <w:rsid w:val="00596AF2"/>
    <w:rsid w:val="005971B4"/>
    <w:rsid w:val="005C35E8"/>
    <w:rsid w:val="005D6D12"/>
    <w:rsid w:val="005F676D"/>
    <w:rsid w:val="006016EF"/>
    <w:rsid w:val="00634F04"/>
    <w:rsid w:val="006541B4"/>
    <w:rsid w:val="00656C5B"/>
    <w:rsid w:val="00687119"/>
    <w:rsid w:val="006A1BBF"/>
    <w:rsid w:val="006A28DD"/>
    <w:rsid w:val="006C75E0"/>
    <w:rsid w:val="00705FF5"/>
    <w:rsid w:val="00722676"/>
    <w:rsid w:val="00724A23"/>
    <w:rsid w:val="00742A87"/>
    <w:rsid w:val="007703CA"/>
    <w:rsid w:val="007A02FF"/>
    <w:rsid w:val="007C658C"/>
    <w:rsid w:val="007E030B"/>
    <w:rsid w:val="007E310C"/>
    <w:rsid w:val="00822EA2"/>
    <w:rsid w:val="00856D82"/>
    <w:rsid w:val="00861689"/>
    <w:rsid w:val="00890732"/>
    <w:rsid w:val="008C5382"/>
    <w:rsid w:val="00930E47"/>
    <w:rsid w:val="0093520F"/>
    <w:rsid w:val="00942D1F"/>
    <w:rsid w:val="009452E7"/>
    <w:rsid w:val="0094569E"/>
    <w:rsid w:val="00960932"/>
    <w:rsid w:val="009612C4"/>
    <w:rsid w:val="009748C9"/>
    <w:rsid w:val="00975453"/>
    <w:rsid w:val="009971D2"/>
    <w:rsid w:val="009A50B2"/>
    <w:rsid w:val="009B5C85"/>
    <w:rsid w:val="009F3577"/>
    <w:rsid w:val="00A14EA5"/>
    <w:rsid w:val="00A27BC2"/>
    <w:rsid w:val="00A908B1"/>
    <w:rsid w:val="00AF2A08"/>
    <w:rsid w:val="00B02F4F"/>
    <w:rsid w:val="00B321B5"/>
    <w:rsid w:val="00B37C5D"/>
    <w:rsid w:val="00B41923"/>
    <w:rsid w:val="00B61BD9"/>
    <w:rsid w:val="00B639ED"/>
    <w:rsid w:val="00B70B58"/>
    <w:rsid w:val="00B76971"/>
    <w:rsid w:val="00B92DE1"/>
    <w:rsid w:val="00BA46A5"/>
    <w:rsid w:val="00BA6D9D"/>
    <w:rsid w:val="00BA7CB3"/>
    <w:rsid w:val="00BD31B5"/>
    <w:rsid w:val="00BE79D3"/>
    <w:rsid w:val="00C06A69"/>
    <w:rsid w:val="00C16BA9"/>
    <w:rsid w:val="00C346E7"/>
    <w:rsid w:val="00C40996"/>
    <w:rsid w:val="00C46D3B"/>
    <w:rsid w:val="00C551B1"/>
    <w:rsid w:val="00C956EC"/>
    <w:rsid w:val="00CB3289"/>
    <w:rsid w:val="00CB5AFC"/>
    <w:rsid w:val="00CB6F66"/>
    <w:rsid w:val="00CF4F43"/>
    <w:rsid w:val="00D1181F"/>
    <w:rsid w:val="00D1470F"/>
    <w:rsid w:val="00D3388B"/>
    <w:rsid w:val="00D61C42"/>
    <w:rsid w:val="00D720BC"/>
    <w:rsid w:val="00D77683"/>
    <w:rsid w:val="00DB2CDC"/>
    <w:rsid w:val="00DB6502"/>
    <w:rsid w:val="00E05032"/>
    <w:rsid w:val="00E26CC1"/>
    <w:rsid w:val="00E51037"/>
    <w:rsid w:val="00E91A32"/>
    <w:rsid w:val="00EA14FA"/>
    <w:rsid w:val="00EB0E80"/>
    <w:rsid w:val="00EC567C"/>
    <w:rsid w:val="00ED2DB0"/>
    <w:rsid w:val="00F175E3"/>
    <w:rsid w:val="00F36049"/>
    <w:rsid w:val="00F6495B"/>
    <w:rsid w:val="00F666A9"/>
    <w:rsid w:val="00F70A2E"/>
    <w:rsid w:val="00F720FB"/>
    <w:rsid w:val="00F81D8C"/>
    <w:rsid w:val="00FB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7C041"/>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pt-BR"/>
    </w:rPr>
  </w:style>
  <w:style w:type="paragraph" w:styleId="Pealkiri3">
    <w:name w:val="heading 3"/>
    <w:basedOn w:val="Normaallaad"/>
    <w:next w:val="Normaallaad"/>
    <w:link w:val="Pealkiri3Mrk"/>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6">
    <w:name w:val="heading 6"/>
    <w:basedOn w:val="Normaallaad"/>
    <w:next w:val="Normaallaad"/>
    <w:link w:val="Pealkiri6Mrk"/>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E310C"/>
    <w:pPr>
      <w:tabs>
        <w:tab w:val="center" w:pos="4513"/>
        <w:tab w:val="right" w:pos="9026"/>
      </w:tabs>
      <w:spacing w:after="0" w:line="240" w:lineRule="auto"/>
    </w:pPr>
  </w:style>
  <w:style w:type="character" w:customStyle="1" w:styleId="PisMrk">
    <w:name w:val="Päis Märk"/>
    <w:basedOn w:val="Liguvaikefont"/>
    <w:link w:val="Pis"/>
    <w:uiPriority w:val="99"/>
    <w:rsid w:val="007E310C"/>
  </w:style>
  <w:style w:type="paragraph" w:styleId="Jalus">
    <w:name w:val="footer"/>
    <w:basedOn w:val="Normaallaad"/>
    <w:link w:val="JalusMrk"/>
    <w:uiPriority w:val="99"/>
    <w:unhideWhenUsed/>
    <w:rsid w:val="007E310C"/>
    <w:pPr>
      <w:tabs>
        <w:tab w:val="center" w:pos="4513"/>
        <w:tab w:val="right" w:pos="9026"/>
      </w:tabs>
      <w:spacing w:after="0" w:line="240" w:lineRule="auto"/>
    </w:pPr>
  </w:style>
  <w:style w:type="character" w:customStyle="1" w:styleId="JalusMrk">
    <w:name w:val="Jalus Märk"/>
    <w:basedOn w:val="Liguvaikefont"/>
    <w:link w:val="Jalus"/>
    <w:uiPriority w:val="99"/>
    <w:rsid w:val="007E310C"/>
  </w:style>
  <w:style w:type="character" w:styleId="Hperlink">
    <w:name w:val="Hyperlink"/>
    <w:basedOn w:val="Liguvaikefont"/>
    <w:uiPriority w:val="99"/>
    <w:unhideWhenUsed/>
    <w:rsid w:val="007E310C"/>
    <w:rPr>
      <w:color w:val="0563C1" w:themeColor="hyperlink"/>
      <w:u w:val="single"/>
    </w:rPr>
  </w:style>
  <w:style w:type="table" w:styleId="Kontuurtabel">
    <w:name w:val="Table Grid"/>
    <w:basedOn w:val="Normaaltabel"/>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7E310C"/>
    <w:rPr>
      <w:color w:val="605E5C"/>
      <w:shd w:val="clear" w:color="auto" w:fill="E1DFDD"/>
    </w:rPr>
  </w:style>
  <w:style w:type="character" w:customStyle="1" w:styleId="inv-subject">
    <w:name w:val="inv-subject"/>
    <w:basedOn w:val="Liguvaikefont"/>
    <w:rsid w:val="003052FF"/>
  </w:style>
  <w:style w:type="character" w:customStyle="1" w:styleId="inv-date">
    <w:name w:val="inv-date"/>
    <w:basedOn w:val="Liguvaikefont"/>
    <w:rsid w:val="003052FF"/>
  </w:style>
  <w:style w:type="character" w:customStyle="1" w:styleId="inv-meeting-url">
    <w:name w:val="inv-meeting-url"/>
    <w:basedOn w:val="Liguvaikefont"/>
    <w:rsid w:val="003052FF"/>
  </w:style>
  <w:style w:type="paragraph" w:styleId="Loendilik">
    <w:name w:val="List Paragraph"/>
    <w:basedOn w:val="Normaallaad"/>
    <w:uiPriority w:val="34"/>
    <w:qFormat/>
    <w:rsid w:val="003052FF"/>
    <w:pPr>
      <w:ind w:left="720"/>
      <w:contextualSpacing/>
    </w:pPr>
  </w:style>
  <w:style w:type="character" w:customStyle="1" w:styleId="Pealkiri2Mrk">
    <w:name w:val="Pealkiri 2 Märk"/>
    <w:basedOn w:val="Liguvaikefont"/>
    <w:link w:val="Pealkiri2"/>
    <w:uiPriority w:val="9"/>
    <w:rsid w:val="00587B6E"/>
    <w:rPr>
      <w:rFonts w:asciiTheme="majorHAnsi" w:eastAsiaTheme="majorEastAsia" w:hAnsiTheme="majorHAnsi" w:cstheme="majorBidi"/>
      <w:color w:val="2F5496" w:themeColor="accent1" w:themeShade="BF"/>
      <w:sz w:val="26"/>
      <w:szCs w:val="26"/>
      <w:lang w:val="pt-BR"/>
    </w:rPr>
  </w:style>
  <w:style w:type="paragraph" w:styleId="Lihttekst">
    <w:name w:val="Plain Text"/>
    <w:basedOn w:val="Normaallaad"/>
    <w:link w:val="LihttekstMrk"/>
    <w:uiPriority w:val="99"/>
    <w:unhideWhenUsed/>
    <w:rsid w:val="00587B6E"/>
    <w:pPr>
      <w:spacing w:after="0" w:line="240" w:lineRule="auto"/>
    </w:pPr>
    <w:rPr>
      <w:rFonts w:ascii="Calibri" w:hAnsi="Calibri"/>
      <w:szCs w:val="21"/>
      <w:lang w:val="en-IE"/>
    </w:rPr>
  </w:style>
  <w:style w:type="character" w:customStyle="1" w:styleId="LihttekstMrk">
    <w:name w:val="Lihttekst Märk"/>
    <w:basedOn w:val="Liguvaikefont"/>
    <w:link w:val="Lihttekst"/>
    <w:uiPriority w:val="99"/>
    <w:rsid w:val="00587B6E"/>
    <w:rPr>
      <w:rFonts w:ascii="Calibri" w:hAnsi="Calibri"/>
      <w:szCs w:val="21"/>
      <w:lang w:val="en-IE"/>
    </w:rPr>
  </w:style>
  <w:style w:type="character" w:customStyle="1" w:styleId="Pealkiri6Mrk">
    <w:name w:val="Pealkiri 6 Märk"/>
    <w:basedOn w:val="Liguvaikefont"/>
    <w:link w:val="Pealkiri6"/>
    <w:uiPriority w:val="9"/>
    <w:semiHidden/>
    <w:rsid w:val="00446372"/>
    <w:rPr>
      <w:rFonts w:asciiTheme="majorHAnsi" w:eastAsiaTheme="majorEastAsia" w:hAnsiTheme="majorHAnsi" w:cstheme="majorBidi"/>
      <w:color w:val="1F3763" w:themeColor="accent1" w:themeShade="7F"/>
    </w:rPr>
  </w:style>
  <w:style w:type="character" w:styleId="Kommentaariviide">
    <w:name w:val="annotation reference"/>
    <w:basedOn w:val="Liguvaikefont"/>
    <w:uiPriority w:val="99"/>
    <w:semiHidden/>
    <w:unhideWhenUsed/>
    <w:rsid w:val="0050700E"/>
    <w:rPr>
      <w:sz w:val="16"/>
      <w:szCs w:val="16"/>
    </w:rPr>
  </w:style>
  <w:style w:type="paragraph" w:styleId="Kommentaaritekst">
    <w:name w:val="annotation text"/>
    <w:basedOn w:val="Normaallaad"/>
    <w:link w:val="KommentaaritekstMrk"/>
    <w:uiPriority w:val="99"/>
    <w:semiHidden/>
    <w:unhideWhenUsed/>
    <w:rsid w:val="0050700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0700E"/>
    <w:rPr>
      <w:sz w:val="20"/>
      <w:szCs w:val="20"/>
    </w:rPr>
  </w:style>
  <w:style w:type="paragraph" w:styleId="Kommentaariteema">
    <w:name w:val="annotation subject"/>
    <w:basedOn w:val="Kommentaaritekst"/>
    <w:next w:val="Kommentaaritekst"/>
    <w:link w:val="KommentaariteemaMrk"/>
    <w:uiPriority w:val="99"/>
    <w:semiHidden/>
    <w:unhideWhenUsed/>
    <w:rsid w:val="0050700E"/>
    <w:rPr>
      <w:b/>
      <w:bCs/>
    </w:rPr>
  </w:style>
  <w:style w:type="character" w:customStyle="1" w:styleId="KommentaariteemaMrk">
    <w:name w:val="Kommentaari teema Märk"/>
    <w:basedOn w:val="KommentaaritekstMrk"/>
    <w:link w:val="Kommentaariteema"/>
    <w:uiPriority w:val="99"/>
    <w:semiHidden/>
    <w:rsid w:val="0050700E"/>
    <w:rPr>
      <w:b/>
      <w:bCs/>
      <w:sz w:val="20"/>
      <w:szCs w:val="20"/>
    </w:rPr>
  </w:style>
  <w:style w:type="paragraph" w:styleId="Jutumullitekst">
    <w:name w:val="Balloon Text"/>
    <w:basedOn w:val="Normaallaad"/>
    <w:link w:val="JutumullitekstMrk"/>
    <w:uiPriority w:val="99"/>
    <w:semiHidden/>
    <w:unhideWhenUsed/>
    <w:rsid w:val="0050700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0700E"/>
    <w:rPr>
      <w:rFonts w:ascii="Segoe UI" w:hAnsi="Segoe UI" w:cs="Segoe UI"/>
      <w:sz w:val="18"/>
      <w:szCs w:val="18"/>
    </w:rPr>
  </w:style>
  <w:style w:type="character" w:customStyle="1" w:styleId="Pealkiri3Mrk">
    <w:name w:val="Pealkiri 3 Märk"/>
    <w:basedOn w:val="Liguvaikefont"/>
    <w:link w:val="Pealkiri3"/>
    <w:uiPriority w:val="9"/>
    <w:semiHidden/>
    <w:rsid w:val="003A6754"/>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Liguvaikefont"/>
    <w:uiPriority w:val="99"/>
    <w:semiHidden/>
    <w:unhideWhenUsed/>
    <w:rsid w:val="000B48A3"/>
    <w:rPr>
      <w:color w:val="605E5C"/>
      <w:shd w:val="clear" w:color="auto" w:fill="E1DFDD"/>
    </w:rPr>
  </w:style>
  <w:style w:type="paragraph" w:styleId="Normaallaadveeb">
    <w:name w:val="Normal (Web)"/>
    <w:basedOn w:val="Normaallaad"/>
    <w:uiPriority w:val="99"/>
    <w:semiHidden/>
    <w:unhideWhenUsed/>
    <w:rsid w:val="00400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hutus">
    <w:name w:val="Emphasis"/>
    <w:basedOn w:val="Liguvaikefont"/>
    <w:uiPriority w:val="20"/>
    <w:qFormat/>
    <w:rsid w:val="00400AB6"/>
    <w:rPr>
      <w:i/>
      <w:iCs/>
    </w:rPr>
  </w:style>
  <w:style w:type="character" w:styleId="Tugev">
    <w:name w:val="Strong"/>
    <w:basedOn w:val="Liguvaikefont"/>
    <w:uiPriority w:val="22"/>
    <w:qFormat/>
    <w:rsid w:val="00400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17205972">
      <w:bodyDiv w:val="1"/>
      <w:marLeft w:val="0"/>
      <w:marRight w:val="0"/>
      <w:marTop w:val="0"/>
      <w:marBottom w:val="0"/>
      <w:divBdr>
        <w:top w:val="none" w:sz="0" w:space="0" w:color="auto"/>
        <w:left w:val="none" w:sz="0" w:space="0" w:color="auto"/>
        <w:bottom w:val="none" w:sz="0" w:space="0" w:color="auto"/>
        <w:right w:val="none" w:sz="0" w:space="0" w:color="auto"/>
      </w:divBdr>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555193096">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gvIyAL" TargetMode="External"/><Relationship Id="rId13" Type="http://schemas.openxmlformats.org/officeDocument/2006/relationships/hyperlink" Target="http://www.bovine.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rdis.europa.eu/project/id/862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bovine-eu.net/network-manager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ovine-hub.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ovine-eu.net"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8940</Characters>
  <Application>Microsoft Office Word</Application>
  <DocSecurity>0</DocSecurity>
  <Lines>74</Lines>
  <Paragraphs>20</Paragraphs>
  <ScaleCrop>false</ScaleCrop>
  <HeadingPairs>
    <vt:vector size="10" baseType="variant">
      <vt:variant>
        <vt:lpstr>Pealkiri</vt:lpstr>
      </vt:variant>
      <vt:variant>
        <vt:i4>1</vt:i4>
      </vt: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5" baseType="lpstr">
      <vt:lpstr/>
      <vt:lpstr/>
      <vt: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Saville</dc:creator>
  <cp:lastModifiedBy>Moonika Kuningas</cp:lastModifiedBy>
  <cp:revision>2</cp:revision>
  <cp:lastPrinted>2020-06-18T07:57:00Z</cp:lastPrinted>
  <dcterms:created xsi:type="dcterms:W3CDTF">2021-06-17T09:52:00Z</dcterms:created>
  <dcterms:modified xsi:type="dcterms:W3CDTF">2021-06-17T09:52:00Z</dcterms:modified>
</cp:coreProperties>
</file>