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2EEB" w14:textId="77777777" w:rsidR="007E310C" w:rsidRDefault="007E310C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CCCADBF" wp14:editId="23323D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4"/>
                    <a:stretch/>
                  </pic:blipFill>
                  <pic:spPr bwMode="auto">
                    <a:xfrm>
                      <a:off x="0" y="0"/>
                      <a:ext cx="2353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74F9" w14:textId="77777777" w:rsidR="00372F18" w:rsidRDefault="00372F18" w:rsidP="00372F18">
      <w:pPr>
        <w:rPr>
          <w:b/>
          <w:bCs/>
          <w:sz w:val="24"/>
          <w:szCs w:val="24"/>
        </w:rPr>
      </w:pPr>
      <w:bookmarkStart w:id="0" w:name="_Hlk34036646"/>
      <w:bookmarkEnd w:id="0"/>
    </w:p>
    <w:p w14:paraId="059640A0" w14:textId="77777777" w:rsidR="00372F18" w:rsidRDefault="00372F18" w:rsidP="00372F18">
      <w:pPr>
        <w:rPr>
          <w:b/>
          <w:bCs/>
          <w:sz w:val="24"/>
          <w:szCs w:val="24"/>
        </w:rPr>
      </w:pPr>
    </w:p>
    <w:p w14:paraId="76D23215" w14:textId="5D1AEB24" w:rsidR="00372F18" w:rsidRPr="00080F88" w:rsidRDefault="00372F18" w:rsidP="00372F18">
      <w:pPr>
        <w:rPr>
          <w:b/>
          <w:bCs/>
          <w:sz w:val="24"/>
          <w:szCs w:val="24"/>
          <w:lang w:val="es-ES"/>
        </w:rPr>
      </w:pPr>
      <w:r w:rsidRPr="00080F88">
        <w:rPr>
          <w:b/>
          <w:bCs/>
          <w:sz w:val="24"/>
          <w:szCs w:val="24"/>
          <w:lang w:val="es-ES"/>
        </w:rPr>
        <w:t>COMUNICADO DE PRENSA 0</w:t>
      </w:r>
      <w:r w:rsidR="00837B94">
        <w:rPr>
          <w:b/>
          <w:bCs/>
          <w:sz w:val="24"/>
          <w:szCs w:val="24"/>
          <w:lang w:val="es-ES"/>
        </w:rPr>
        <w:t>4</w:t>
      </w:r>
      <w:r w:rsidRPr="00080F88">
        <w:rPr>
          <w:b/>
          <w:bCs/>
          <w:sz w:val="24"/>
          <w:szCs w:val="24"/>
          <w:lang w:val="es-ES"/>
        </w:rPr>
        <w:t xml:space="preserve"> - PUBLICADO el </w:t>
      </w:r>
      <w:r w:rsidR="00837B94">
        <w:rPr>
          <w:b/>
          <w:bCs/>
          <w:sz w:val="24"/>
          <w:szCs w:val="24"/>
          <w:lang w:val="es-ES"/>
        </w:rPr>
        <w:t>15 de junio</w:t>
      </w:r>
      <w:r w:rsidRPr="00080F88">
        <w:rPr>
          <w:b/>
          <w:bCs/>
          <w:sz w:val="24"/>
          <w:szCs w:val="24"/>
          <w:lang w:val="es-ES"/>
        </w:rPr>
        <w:t xml:space="preserve"> de 2021</w:t>
      </w:r>
    </w:p>
    <w:p w14:paraId="66C3C056" w14:textId="78D84843" w:rsidR="00372F18" w:rsidRPr="00080F88" w:rsidRDefault="00372F18" w:rsidP="00372F18">
      <w:pPr>
        <w:rPr>
          <w:b/>
          <w:bCs/>
          <w:sz w:val="24"/>
          <w:szCs w:val="24"/>
          <w:u w:val="single"/>
          <w:lang w:val="es-ES"/>
        </w:rPr>
      </w:pPr>
      <w:r w:rsidRPr="00080F88">
        <w:rPr>
          <w:b/>
          <w:bCs/>
          <w:sz w:val="24"/>
          <w:szCs w:val="24"/>
          <w:u w:val="single"/>
          <w:lang w:val="es-ES"/>
        </w:rPr>
        <w:t>Para uso inmediato</w:t>
      </w:r>
    </w:p>
    <w:p w14:paraId="3E0079FB" w14:textId="5EA4FDF7" w:rsidR="00837B94" w:rsidRPr="00837B94" w:rsidRDefault="00837B94" w:rsidP="00837B94">
      <w:pPr>
        <w:rPr>
          <w:b/>
          <w:bCs/>
          <w:sz w:val="28"/>
          <w:szCs w:val="28"/>
          <w:lang w:val="es-ES"/>
        </w:rPr>
      </w:pPr>
      <w:r w:rsidRPr="00837B94">
        <w:rPr>
          <w:b/>
          <w:bCs/>
          <w:sz w:val="28"/>
          <w:szCs w:val="28"/>
          <w:lang w:val="es-ES"/>
        </w:rPr>
        <w:t>Identificar innovaciones prácticas "en granja" que satisfagan las necesidades de los ganaderos europeos de vacuno</w:t>
      </w:r>
      <w:r>
        <w:rPr>
          <w:b/>
          <w:bCs/>
          <w:sz w:val="28"/>
          <w:szCs w:val="28"/>
          <w:lang w:val="es-ES"/>
        </w:rPr>
        <w:t xml:space="preserve"> de carne</w:t>
      </w:r>
      <w:r w:rsidRPr="00837B94">
        <w:rPr>
          <w:b/>
          <w:bCs/>
          <w:sz w:val="28"/>
          <w:szCs w:val="28"/>
          <w:lang w:val="es-ES"/>
        </w:rPr>
        <w:t>: es</w:t>
      </w:r>
      <w:r w:rsidR="00286F3A">
        <w:rPr>
          <w:b/>
          <w:bCs/>
          <w:sz w:val="28"/>
          <w:szCs w:val="28"/>
          <w:lang w:val="es-ES"/>
        </w:rPr>
        <w:t>t</w:t>
      </w:r>
      <w:r w:rsidRPr="00837B94">
        <w:rPr>
          <w:b/>
          <w:bCs/>
          <w:sz w:val="28"/>
          <w:szCs w:val="28"/>
          <w:lang w:val="es-ES"/>
        </w:rPr>
        <w:t xml:space="preserve">a es la misión de la red BovINE, financiada por la UE </w:t>
      </w:r>
    </w:p>
    <w:p w14:paraId="47C3FF3B" w14:textId="23B030CC" w:rsidR="00837B94" w:rsidRPr="00837B94" w:rsidRDefault="00837B94" w:rsidP="00837B94">
      <w:pPr>
        <w:jc w:val="both"/>
        <w:rPr>
          <w:bCs/>
          <w:sz w:val="24"/>
          <w:szCs w:val="28"/>
          <w:lang w:val="es-ES"/>
        </w:rPr>
      </w:pPr>
      <w:r w:rsidRPr="00837B94">
        <w:rPr>
          <w:bCs/>
          <w:sz w:val="24"/>
          <w:szCs w:val="28"/>
          <w:lang w:val="es-ES"/>
        </w:rPr>
        <w:t xml:space="preserve">Los socios de BovINE comparten </w:t>
      </w:r>
      <w:proofErr w:type="spellStart"/>
      <w:r w:rsidR="00223B88">
        <w:rPr>
          <w:bCs/>
          <w:sz w:val="24"/>
          <w:szCs w:val="28"/>
          <w:lang w:val="es-ES"/>
        </w:rPr>
        <w:t>on</w:t>
      </w:r>
      <w:proofErr w:type="spellEnd"/>
      <w:r w:rsidR="00223B88">
        <w:rPr>
          <w:bCs/>
          <w:sz w:val="24"/>
          <w:szCs w:val="28"/>
          <w:lang w:val="es-ES"/>
        </w:rPr>
        <w:t xml:space="preserve"> line</w:t>
      </w:r>
      <w:r w:rsidR="00223B88">
        <w:rPr>
          <w:bCs/>
          <w:sz w:val="24"/>
          <w:szCs w:val="28"/>
          <w:lang w:val="es-ES"/>
        </w:rPr>
        <w:t xml:space="preserve"> el martes 22 de junio de 2021, </w:t>
      </w:r>
      <w:r w:rsidRPr="00837B94">
        <w:rPr>
          <w:bCs/>
          <w:sz w:val="24"/>
          <w:szCs w:val="28"/>
          <w:lang w:val="es-ES"/>
        </w:rPr>
        <w:t xml:space="preserve">actualizaciones sobre la última ronda de </w:t>
      </w:r>
      <w:r w:rsidR="00223B88">
        <w:rPr>
          <w:bCs/>
          <w:sz w:val="24"/>
          <w:szCs w:val="28"/>
          <w:lang w:val="es-ES"/>
        </w:rPr>
        <w:t>detección de i</w:t>
      </w:r>
      <w:r w:rsidRPr="00837B94">
        <w:rPr>
          <w:bCs/>
          <w:sz w:val="24"/>
          <w:szCs w:val="28"/>
          <w:lang w:val="es-ES"/>
        </w:rPr>
        <w:t xml:space="preserve">nnovaciones </w:t>
      </w:r>
      <w:r w:rsidR="00223B88">
        <w:rPr>
          <w:bCs/>
          <w:sz w:val="24"/>
          <w:szCs w:val="28"/>
          <w:lang w:val="es-ES"/>
        </w:rPr>
        <w:t>en investigación (</w:t>
      </w:r>
      <w:proofErr w:type="spellStart"/>
      <w:r w:rsidR="00223B88">
        <w:rPr>
          <w:bCs/>
          <w:sz w:val="24"/>
          <w:szCs w:val="28"/>
          <w:lang w:val="es-ES"/>
        </w:rPr>
        <w:t>RIs</w:t>
      </w:r>
      <w:proofErr w:type="spellEnd"/>
      <w:r w:rsidR="00223B88">
        <w:rPr>
          <w:bCs/>
          <w:sz w:val="24"/>
          <w:szCs w:val="28"/>
          <w:lang w:val="es-ES"/>
        </w:rPr>
        <w:t>) y buenas p</w:t>
      </w:r>
      <w:r w:rsidRPr="00837B94">
        <w:rPr>
          <w:bCs/>
          <w:sz w:val="24"/>
          <w:szCs w:val="28"/>
          <w:lang w:val="es-ES"/>
        </w:rPr>
        <w:t xml:space="preserve">rácticas </w:t>
      </w:r>
      <w:r w:rsidR="00223B88">
        <w:rPr>
          <w:bCs/>
          <w:sz w:val="24"/>
          <w:szCs w:val="28"/>
          <w:lang w:val="es-ES"/>
        </w:rPr>
        <w:t>(</w:t>
      </w:r>
      <w:proofErr w:type="spellStart"/>
      <w:r w:rsidR="00223B88">
        <w:rPr>
          <w:bCs/>
          <w:sz w:val="24"/>
          <w:szCs w:val="28"/>
          <w:lang w:val="es-ES"/>
        </w:rPr>
        <w:t>GPs</w:t>
      </w:r>
      <w:proofErr w:type="spellEnd"/>
      <w:r w:rsidR="00223B88">
        <w:rPr>
          <w:bCs/>
          <w:sz w:val="24"/>
          <w:szCs w:val="28"/>
          <w:lang w:val="es-ES"/>
        </w:rPr>
        <w:t>) bajo el foco del proyecto.</w:t>
      </w:r>
    </w:p>
    <w:p w14:paraId="45236535" w14:textId="7E4DF7C9" w:rsidR="00837B94" w:rsidRPr="00837B94" w:rsidRDefault="00837B94" w:rsidP="00837B94">
      <w:pPr>
        <w:jc w:val="both"/>
        <w:rPr>
          <w:bCs/>
          <w:sz w:val="24"/>
          <w:szCs w:val="28"/>
          <w:lang w:val="es-ES"/>
        </w:rPr>
      </w:pPr>
      <w:r w:rsidRPr="00837B94">
        <w:rPr>
          <w:bCs/>
          <w:sz w:val="24"/>
          <w:szCs w:val="28"/>
          <w:lang w:val="es-ES"/>
        </w:rPr>
        <w:t xml:space="preserve">Organizado por los socios franceses de BovINE, IDELE y FNB, todos pueden unirse a la reunión </w:t>
      </w:r>
      <w:proofErr w:type="spellStart"/>
      <w:r w:rsidR="00176588">
        <w:rPr>
          <w:bCs/>
          <w:sz w:val="24"/>
          <w:szCs w:val="28"/>
          <w:lang w:val="es-ES"/>
        </w:rPr>
        <w:t>on</w:t>
      </w:r>
      <w:proofErr w:type="spellEnd"/>
      <w:r w:rsidR="00176588">
        <w:rPr>
          <w:bCs/>
          <w:sz w:val="24"/>
          <w:szCs w:val="28"/>
          <w:lang w:val="es-ES"/>
        </w:rPr>
        <w:t xml:space="preserve"> line</w:t>
      </w:r>
      <w:r w:rsidRPr="00837B94">
        <w:rPr>
          <w:bCs/>
          <w:sz w:val="24"/>
          <w:szCs w:val="28"/>
          <w:lang w:val="es-ES"/>
        </w:rPr>
        <w:t xml:space="preserve"> de la red de investigadores, agricultores, organizaciones agrarias y asesores, además de representantes de toda la cadena de valor de la carne de vacuno para escuchar a los investigadores y profesionales sobre las soluciones a las necesidades de los ganaderos europeos.  </w:t>
      </w:r>
    </w:p>
    <w:p w14:paraId="79EE75DF" w14:textId="3BDD29C4" w:rsidR="00837B94" w:rsidRPr="00837B94" w:rsidRDefault="00837B94" w:rsidP="00837B94">
      <w:pPr>
        <w:jc w:val="both"/>
        <w:rPr>
          <w:bCs/>
          <w:sz w:val="24"/>
          <w:szCs w:val="28"/>
          <w:lang w:val="es-ES"/>
        </w:rPr>
      </w:pPr>
      <w:r w:rsidRPr="00837B94">
        <w:rPr>
          <w:bCs/>
          <w:sz w:val="24"/>
          <w:szCs w:val="28"/>
          <w:lang w:val="es-ES"/>
        </w:rPr>
        <w:t xml:space="preserve">- Habrá oportunidad de visitar "virtualmente" las granjas experimentales francesas, así como de </w:t>
      </w:r>
      <w:r w:rsidR="00223B88">
        <w:rPr>
          <w:bCs/>
          <w:sz w:val="24"/>
          <w:szCs w:val="28"/>
          <w:lang w:val="es-ES"/>
        </w:rPr>
        <w:t>opinar</w:t>
      </w:r>
      <w:r w:rsidRPr="00837B94">
        <w:rPr>
          <w:bCs/>
          <w:sz w:val="24"/>
          <w:szCs w:val="28"/>
          <w:lang w:val="es-ES"/>
        </w:rPr>
        <w:t xml:space="preserve"> y hacer preguntas. </w:t>
      </w:r>
    </w:p>
    <w:p w14:paraId="4C2CE120" w14:textId="77777777" w:rsidR="00837B94" w:rsidRPr="00837B94" w:rsidRDefault="00837B94" w:rsidP="00837B94">
      <w:pPr>
        <w:jc w:val="both"/>
        <w:rPr>
          <w:bCs/>
          <w:sz w:val="24"/>
          <w:szCs w:val="28"/>
          <w:lang w:val="es-ES"/>
        </w:rPr>
      </w:pPr>
      <w:r w:rsidRPr="00837B94">
        <w:rPr>
          <w:bCs/>
          <w:sz w:val="24"/>
          <w:szCs w:val="28"/>
          <w:lang w:val="es-ES"/>
        </w:rPr>
        <w:t>- Las presentaciones se harán en francés e inglés, con traducción simultánea.</w:t>
      </w:r>
    </w:p>
    <w:p w14:paraId="2EEC03F5" w14:textId="125A1FCC" w:rsidR="00837B94" w:rsidRPr="00837B94" w:rsidRDefault="00837B94" w:rsidP="00837B94">
      <w:pPr>
        <w:spacing w:line="240" w:lineRule="auto"/>
        <w:rPr>
          <w:sz w:val="26"/>
          <w:szCs w:val="26"/>
          <w:lang w:val="es-ES"/>
        </w:rPr>
      </w:pPr>
      <w:r>
        <w:rPr>
          <w:bCs/>
          <w:sz w:val="24"/>
          <w:szCs w:val="28"/>
          <w:lang w:val="es-ES"/>
        </w:rPr>
        <w:t>P</w:t>
      </w:r>
      <w:r w:rsidRPr="00837B94">
        <w:rPr>
          <w:bCs/>
          <w:sz w:val="24"/>
          <w:szCs w:val="28"/>
          <w:lang w:val="es-ES"/>
        </w:rPr>
        <w:t xml:space="preserve">ara participar en la reunión </w:t>
      </w:r>
      <w:proofErr w:type="spellStart"/>
      <w:r>
        <w:rPr>
          <w:bCs/>
          <w:sz w:val="24"/>
          <w:szCs w:val="28"/>
          <w:lang w:val="es-ES"/>
        </w:rPr>
        <w:t>on</w:t>
      </w:r>
      <w:proofErr w:type="spellEnd"/>
      <w:r>
        <w:rPr>
          <w:bCs/>
          <w:sz w:val="24"/>
          <w:szCs w:val="28"/>
          <w:lang w:val="es-ES"/>
        </w:rPr>
        <w:t xml:space="preserve"> line</w:t>
      </w:r>
      <w:r w:rsidRPr="00837B94">
        <w:rPr>
          <w:bCs/>
          <w:sz w:val="24"/>
          <w:szCs w:val="28"/>
          <w:lang w:val="es-ES"/>
        </w:rPr>
        <w:t xml:space="preserve"> </w:t>
      </w:r>
      <w:r>
        <w:rPr>
          <w:bCs/>
          <w:sz w:val="24"/>
          <w:szCs w:val="28"/>
          <w:lang w:val="es-ES"/>
        </w:rPr>
        <w:t>i</w:t>
      </w:r>
      <w:r w:rsidRPr="00837B94">
        <w:rPr>
          <w:bCs/>
          <w:sz w:val="24"/>
          <w:szCs w:val="28"/>
          <w:lang w:val="es-ES"/>
        </w:rPr>
        <w:t xml:space="preserve">nscríbase aquí: </w:t>
      </w:r>
      <w:hyperlink r:id="rId8" w:history="1">
        <w:r w:rsidRPr="00837B94">
          <w:rPr>
            <w:rStyle w:val="Hipervnculo"/>
            <w:b/>
            <w:bCs/>
            <w:sz w:val="24"/>
            <w:szCs w:val="24"/>
            <w:lang w:val="es-ES"/>
          </w:rPr>
          <w:t>https://bit.ly/3gvIyAL</w:t>
        </w:r>
      </w:hyperlink>
      <w:r w:rsidRPr="00837B94">
        <w:rPr>
          <w:sz w:val="26"/>
          <w:szCs w:val="26"/>
          <w:lang w:val="es-ES"/>
        </w:rPr>
        <w:t xml:space="preserve"> </w:t>
      </w:r>
    </w:p>
    <w:p w14:paraId="245E2A4D" w14:textId="77777777" w:rsidR="00176588" w:rsidRPr="00176588" w:rsidRDefault="00176588" w:rsidP="00176588">
      <w:pPr>
        <w:jc w:val="both"/>
        <w:rPr>
          <w:bCs/>
          <w:sz w:val="24"/>
          <w:szCs w:val="28"/>
          <w:lang w:val="es-ES"/>
        </w:rPr>
      </w:pPr>
      <w:r w:rsidRPr="00176588">
        <w:rPr>
          <w:bCs/>
          <w:sz w:val="24"/>
          <w:szCs w:val="28"/>
          <w:lang w:val="es-ES"/>
        </w:rPr>
        <w:t xml:space="preserve">La profesora Maeve Henchion, de </w:t>
      </w:r>
      <w:proofErr w:type="spellStart"/>
      <w:r w:rsidRPr="00176588">
        <w:rPr>
          <w:bCs/>
          <w:sz w:val="24"/>
          <w:szCs w:val="28"/>
          <w:lang w:val="es-ES"/>
        </w:rPr>
        <w:t>Teagasc</w:t>
      </w:r>
      <w:proofErr w:type="spellEnd"/>
      <w:r w:rsidRPr="00176588">
        <w:rPr>
          <w:bCs/>
          <w:sz w:val="24"/>
          <w:szCs w:val="28"/>
          <w:lang w:val="es-ES"/>
        </w:rPr>
        <w:t>, coordinadora de BovINE, dice:</w:t>
      </w:r>
    </w:p>
    <w:p w14:paraId="4B8988AA" w14:textId="1D16A5FC" w:rsidR="00176588" w:rsidRPr="00176588" w:rsidRDefault="00176588" w:rsidP="00176588">
      <w:pPr>
        <w:jc w:val="both"/>
        <w:rPr>
          <w:bCs/>
          <w:sz w:val="24"/>
          <w:szCs w:val="28"/>
          <w:lang w:val="es-ES"/>
        </w:rPr>
      </w:pPr>
      <w:r w:rsidRPr="00176588">
        <w:rPr>
          <w:bCs/>
          <w:sz w:val="24"/>
          <w:szCs w:val="28"/>
          <w:lang w:val="es-ES"/>
        </w:rPr>
        <w:t xml:space="preserve"> "Gracias a los socios franceses de BovINE, IDELE y FNB, por acoger conjuntamente nuestra reunión de verano de 2021, centrada en nuestros avances en la identificación de retos y la exploración de soluciones a las necesidades identificadas por los ganaderos de vacuno </w:t>
      </w:r>
      <w:r>
        <w:rPr>
          <w:bCs/>
          <w:sz w:val="24"/>
          <w:szCs w:val="28"/>
          <w:lang w:val="es-ES"/>
        </w:rPr>
        <w:t xml:space="preserve">de carne </w:t>
      </w:r>
      <w:r w:rsidRPr="00176588">
        <w:rPr>
          <w:bCs/>
          <w:sz w:val="24"/>
          <w:szCs w:val="28"/>
          <w:lang w:val="es-ES"/>
        </w:rPr>
        <w:t xml:space="preserve">europeos. Estamos encantados de dar la bienvenida y acoger a todos los asistentes a través de nuestra plataforma online con traducción simultánea inglés-francés disponible. </w:t>
      </w:r>
    </w:p>
    <w:p w14:paraId="764CC08A" w14:textId="0A04AB20" w:rsidR="00176588" w:rsidRPr="00176588" w:rsidRDefault="00176588" w:rsidP="00176588">
      <w:pPr>
        <w:jc w:val="both"/>
        <w:rPr>
          <w:bCs/>
          <w:sz w:val="24"/>
          <w:szCs w:val="28"/>
          <w:lang w:val="es-ES"/>
        </w:rPr>
      </w:pPr>
      <w:r w:rsidRPr="00176588">
        <w:rPr>
          <w:bCs/>
          <w:sz w:val="24"/>
          <w:szCs w:val="28"/>
          <w:lang w:val="es-ES"/>
        </w:rPr>
        <w:t xml:space="preserve">          La sostenibilidad medioambiental, un tema de creciente interés en la comunidad de ganaderos de vacuno </w:t>
      </w:r>
      <w:r>
        <w:rPr>
          <w:bCs/>
          <w:sz w:val="24"/>
          <w:szCs w:val="28"/>
          <w:lang w:val="es-ES"/>
        </w:rPr>
        <w:t xml:space="preserve">de carne </w:t>
      </w:r>
      <w:r w:rsidRPr="00176588">
        <w:rPr>
          <w:bCs/>
          <w:sz w:val="24"/>
          <w:szCs w:val="28"/>
          <w:lang w:val="es-ES"/>
        </w:rPr>
        <w:t>y uno de los temas principales de BovINE, ocupa un lugar destacado en el programa de nuestra reunión. En la sesión dedicada a los retos y las soluciones se presentarán ponencias sobre los créditos de carbono y la gestión eficaz de los setos para el secuestro de carbono. El bienestar y la eficacia de la producción del ganado vacuno a través de la cría y la gestión, así como las cuestiones relacionadas con la viabilidad económica, también ocuparán un lugar destacado con presentaciones sobre los protocolos de evaluación para garantizar la calidad del bienestar</w:t>
      </w:r>
      <w:r w:rsidR="00286F3A">
        <w:rPr>
          <w:bCs/>
          <w:sz w:val="24"/>
          <w:szCs w:val="28"/>
          <w:lang w:val="es-ES"/>
        </w:rPr>
        <w:t xml:space="preserve"> animal</w:t>
      </w:r>
      <w:r w:rsidRPr="00176588">
        <w:rPr>
          <w:bCs/>
          <w:sz w:val="24"/>
          <w:szCs w:val="28"/>
          <w:lang w:val="es-ES"/>
        </w:rPr>
        <w:t>.</w:t>
      </w:r>
    </w:p>
    <w:p w14:paraId="798365B7" w14:textId="6E6DF5DE" w:rsidR="00176588" w:rsidRPr="00176588" w:rsidRDefault="00176588" w:rsidP="00176588">
      <w:pPr>
        <w:jc w:val="both"/>
        <w:rPr>
          <w:bCs/>
          <w:sz w:val="24"/>
          <w:szCs w:val="28"/>
          <w:lang w:val="es-ES"/>
        </w:rPr>
      </w:pPr>
      <w:r w:rsidRPr="00176588">
        <w:rPr>
          <w:bCs/>
          <w:sz w:val="24"/>
          <w:szCs w:val="28"/>
          <w:lang w:val="es-ES"/>
        </w:rPr>
        <w:t xml:space="preserve">    </w:t>
      </w:r>
      <w:r w:rsidR="00286F3A">
        <w:rPr>
          <w:bCs/>
          <w:sz w:val="24"/>
          <w:szCs w:val="28"/>
          <w:lang w:val="es-ES"/>
        </w:rPr>
        <w:t xml:space="preserve">      Esperamos que surjan interesantes</w:t>
      </w:r>
      <w:r w:rsidRPr="00176588">
        <w:rPr>
          <w:bCs/>
          <w:sz w:val="24"/>
          <w:szCs w:val="28"/>
          <w:lang w:val="es-ES"/>
        </w:rPr>
        <w:t xml:space="preserve"> intercambios </w:t>
      </w:r>
      <w:r w:rsidR="00286F3A">
        <w:rPr>
          <w:bCs/>
          <w:sz w:val="24"/>
          <w:szCs w:val="28"/>
          <w:lang w:val="es-ES"/>
        </w:rPr>
        <w:t>entre</w:t>
      </w:r>
      <w:r w:rsidRPr="00176588">
        <w:rPr>
          <w:bCs/>
          <w:sz w:val="24"/>
          <w:szCs w:val="28"/>
          <w:lang w:val="es-ES"/>
        </w:rPr>
        <w:t xml:space="preserve"> los ganaderos europeos y </w:t>
      </w:r>
      <w:bookmarkStart w:id="1" w:name="_GoBack"/>
      <w:bookmarkEnd w:id="1"/>
      <w:r w:rsidRPr="00176588">
        <w:rPr>
          <w:bCs/>
          <w:sz w:val="24"/>
          <w:szCs w:val="28"/>
          <w:lang w:val="es-ES"/>
        </w:rPr>
        <w:t>todos los asistentes a lo largo del día".</w:t>
      </w:r>
    </w:p>
    <w:p w14:paraId="7A9DD231" w14:textId="30BED779" w:rsidR="00223B88" w:rsidRPr="00223B88" w:rsidRDefault="00223B88" w:rsidP="00223B88">
      <w:pPr>
        <w:jc w:val="both"/>
        <w:rPr>
          <w:bCs/>
          <w:sz w:val="24"/>
          <w:szCs w:val="28"/>
          <w:lang w:val="es-ES"/>
        </w:rPr>
      </w:pPr>
      <w:r w:rsidRPr="00223B88">
        <w:rPr>
          <w:bCs/>
          <w:sz w:val="24"/>
          <w:szCs w:val="28"/>
          <w:lang w:val="es-ES"/>
        </w:rPr>
        <w:lastRenderedPageBreak/>
        <w:t xml:space="preserve">La Sra. </w:t>
      </w:r>
      <w:proofErr w:type="spellStart"/>
      <w:r w:rsidRPr="00223B88">
        <w:rPr>
          <w:bCs/>
          <w:sz w:val="24"/>
          <w:szCs w:val="28"/>
          <w:lang w:val="es-ES"/>
        </w:rPr>
        <w:t>Valerie</w:t>
      </w:r>
      <w:proofErr w:type="spellEnd"/>
      <w:r w:rsidRPr="00223B88">
        <w:rPr>
          <w:bCs/>
          <w:sz w:val="24"/>
          <w:szCs w:val="28"/>
          <w:lang w:val="es-ES"/>
        </w:rPr>
        <w:t xml:space="preserve"> David, jefa del equipo de salud y bienestar animal de IDELE, </w:t>
      </w:r>
      <w:proofErr w:type="spellStart"/>
      <w:r w:rsidRPr="00223B88">
        <w:rPr>
          <w:bCs/>
          <w:sz w:val="24"/>
          <w:szCs w:val="28"/>
          <w:lang w:val="es-ES"/>
        </w:rPr>
        <w:t>coanfitriona</w:t>
      </w:r>
      <w:proofErr w:type="spellEnd"/>
      <w:r w:rsidRPr="00223B88">
        <w:rPr>
          <w:bCs/>
          <w:sz w:val="24"/>
          <w:szCs w:val="28"/>
          <w:lang w:val="es-ES"/>
        </w:rPr>
        <w:t xml:space="preserve"> de la reunión</w:t>
      </w:r>
      <w:r w:rsidR="00FC270B">
        <w:rPr>
          <w:bCs/>
          <w:sz w:val="24"/>
          <w:szCs w:val="28"/>
          <w:lang w:val="es-ES"/>
        </w:rPr>
        <w:t>,</w:t>
      </w:r>
      <w:r w:rsidRPr="00223B88">
        <w:rPr>
          <w:bCs/>
          <w:sz w:val="24"/>
          <w:szCs w:val="28"/>
          <w:lang w:val="es-ES"/>
        </w:rPr>
        <w:t xml:space="preserve"> </w:t>
      </w:r>
      <w:r w:rsidR="00FC270B">
        <w:rPr>
          <w:bCs/>
          <w:sz w:val="24"/>
          <w:szCs w:val="28"/>
          <w:lang w:val="es-ES"/>
        </w:rPr>
        <w:t>comenta</w:t>
      </w:r>
      <w:r w:rsidRPr="00223B88">
        <w:rPr>
          <w:bCs/>
          <w:sz w:val="24"/>
          <w:szCs w:val="28"/>
          <w:lang w:val="es-ES"/>
        </w:rPr>
        <w:t>:</w:t>
      </w:r>
    </w:p>
    <w:p w14:paraId="13958B14" w14:textId="77777777" w:rsidR="00223B88" w:rsidRPr="00223B88" w:rsidRDefault="00223B88" w:rsidP="00223B88">
      <w:pPr>
        <w:jc w:val="both"/>
        <w:rPr>
          <w:bCs/>
          <w:sz w:val="24"/>
          <w:szCs w:val="28"/>
          <w:lang w:val="es-ES"/>
        </w:rPr>
      </w:pPr>
      <w:r w:rsidRPr="00223B88">
        <w:rPr>
          <w:bCs/>
          <w:sz w:val="24"/>
          <w:szCs w:val="28"/>
          <w:lang w:val="es-ES"/>
        </w:rPr>
        <w:t xml:space="preserve"> "IDELE se complace en confirmar que Jean-Pierre </w:t>
      </w:r>
      <w:proofErr w:type="spellStart"/>
      <w:r w:rsidRPr="00223B88">
        <w:rPr>
          <w:bCs/>
          <w:sz w:val="24"/>
          <w:szCs w:val="28"/>
          <w:lang w:val="es-ES"/>
        </w:rPr>
        <w:t>Fleury</w:t>
      </w:r>
      <w:proofErr w:type="spellEnd"/>
      <w:r w:rsidRPr="00223B88">
        <w:rPr>
          <w:bCs/>
          <w:sz w:val="24"/>
          <w:szCs w:val="28"/>
          <w:lang w:val="es-ES"/>
        </w:rPr>
        <w:t xml:space="preserve">, presidente del grupo de trabajo de carne de vacuno del COPA COGECA, presentará las políticas europeas e internacionales en relación con las explotaciones de carne de vacuno. Nuestra colega francesa de </w:t>
      </w:r>
      <w:proofErr w:type="spellStart"/>
      <w:r w:rsidRPr="00223B88">
        <w:rPr>
          <w:bCs/>
          <w:sz w:val="24"/>
          <w:szCs w:val="28"/>
          <w:lang w:val="es-ES"/>
        </w:rPr>
        <w:t>Interbev</w:t>
      </w:r>
      <w:proofErr w:type="spellEnd"/>
      <w:r w:rsidRPr="00223B88">
        <w:rPr>
          <w:bCs/>
          <w:sz w:val="24"/>
          <w:szCs w:val="28"/>
          <w:lang w:val="es-ES"/>
        </w:rPr>
        <w:t xml:space="preserve">, </w:t>
      </w:r>
      <w:proofErr w:type="spellStart"/>
      <w:r w:rsidRPr="00223B88">
        <w:rPr>
          <w:bCs/>
          <w:sz w:val="24"/>
          <w:szCs w:val="28"/>
          <w:lang w:val="es-ES"/>
        </w:rPr>
        <w:t>Caroline</w:t>
      </w:r>
      <w:proofErr w:type="spellEnd"/>
      <w:r w:rsidRPr="00223B88">
        <w:rPr>
          <w:bCs/>
          <w:sz w:val="24"/>
          <w:szCs w:val="28"/>
          <w:lang w:val="es-ES"/>
        </w:rPr>
        <w:t xml:space="preserve"> </w:t>
      </w:r>
      <w:proofErr w:type="spellStart"/>
      <w:r w:rsidRPr="00223B88">
        <w:rPr>
          <w:bCs/>
          <w:sz w:val="24"/>
          <w:szCs w:val="28"/>
          <w:lang w:val="es-ES"/>
        </w:rPr>
        <w:t>Guinot</w:t>
      </w:r>
      <w:proofErr w:type="spellEnd"/>
      <w:r w:rsidRPr="00223B88">
        <w:rPr>
          <w:bCs/>
          <w:sz w:val="24"/>
          <w:szCs w:val="28"/>
          <w:lang w:val="es-ES"/>
        </w:rPr>
        <w:t xml:space="preserve">, hablará del recientemente desarrollado "Pacto" sobre el compromiso con la sociedad en relación con la industria de la carne de vacuno, mientras que el colega de IDELE André Le </w:t>
      </w:r>
      <w:proofErr w:type="spellStart"/>
      <w:r w:rsidRPr="00223B88">
        <w:rPr>
          <w:bCs/>
          <w:sz w:val="24"/>
          <w:szCs w:val="28"/>
          <w:lang w:val="es-ES"/>
        </w:rPr>
        <w:t>Gall</w:t>
      </w:r>
      <w:proofErr w:type="spellEnd"/>
      <w:r w:rsidRPr="00223B88">
        <w:rPr>
          <w:bCs/>
          <w:sz w:val="24"/>
          <w:szCs w:val="28"/>
          <w:lang w:val="es-ES"/>
        </w:rPr>
        <w:t xml:space="preserve"> compartirá sus ideas sobre el marco francés de investigación y desarrollo en la producción de carne de vacuno.</w:t>
      </w:r>
    </w:p>
    <w:p w14:paraId="6B0539AE" w14:textId="76D1346F" w:rsidR="00223B88" w:rsidRPr="00223B88" w:rsidRDefault="00223B88" w:rsidP="00223B88">
      <w:pPr>
        <w:jc w:val="both"/>
        <w:rPr>
          <w:bCs/>
          <w:sz w:val="24"/>
          <w:szCs w:val="28"/>
          <w:lang w:val="es-ES"/>
        </w:rPr>
      </w:pPr>
      <w:r w:rsidRPr="00223B88">
        <w:rPr>
          <w:bCs/>
          <w:sz w:val="24"/>
          <w:szCs w:val="28"/>
          <w:lang w:val="es-ES"/>
        </w:rPr>
        <w:t xml:space="preserve">           La reunión de la red BovINE se cierra con una invitación a todos </w:t>
      </w:r>
      <w:r>
        <w:rPr>
          <w:bCs/>
          <w:sz w:val="24"/>
          <w:szCs w:val="28"/>
          <w:lang w:val="es-ES"/>
        </w:rPr>
        <w:t>los asistentes a</w:t>
      </w:r>
      <w:r w:rsidRPr="00223B88">
        <w:rPr>
          <w:bCs/>
          <w:sz w:val="24"/>
          <w:szCs w:val="28"/>
          <w:lang w:val="es-ES"/>
        </w:rPr>
        <w:t xml:space="preserve"> un "paseo virtual por la granja" en granjas experimentales de carne de vacuno en Francia".</w:t>
      </w:r>
    </w:p>
    <w:p w14:paraId="2E8BB977" w14:textId="06EC9A46" w:rsidR="00223B88" w:rsidRPr="00223B88" w:rsidRDefault="00223B88" w:rsidP="00223B88">
      <w:pPr>
        <w:jc w:val="both"/>
        <w:rPr>
          <w:bCs/>
          <w:sz w:val="24"/>
          <w:szCs w:val="28"/>
          <w:lang w:val="es-ES"/>
        </w:rPr>
      </w:pPr>
      <w:r w:rsidRPr="00223B88">
        <w:rPr>
          <w:bCs/>
          <w:sz w:val="24"/>
          <w:szCs w:val="28"/>
          <w:lang w:val="es-ES"/>
        </w:rPr>
        <w:t xml:space="preserve">Los socios de BovINE y los gestores de la red procedentes de Alemania, Bélgica, España, Estonia, Francia, Irlanda, Italia, Polonia y Portugal presentarán innovaciones en materia de investigación (RI) y buenas prácticas (GP), algunas de las cuales se demostrarán en las explotaciones o se compartirán con los ganaderos y los grupos de expertos </w:t>
      </w:r>
      <w:r w:rsidR="00FC270B">
        <w:rPr>
          <w:bCs/>
          <w:sz w:val="24"/>
          <w:szCs w:val="28"/>
          <w:lang w:val="es-ES"/>
        </w:rPr>
        <w:t xml:space="preserve">durante los próximos meses. </w:t>
      </w:r>
    </w:p>
    <w:p w14:paraId="4156D9CE" w14:textId="010F4FC3" w:rsidR="00223B88" w:rsidRPr="00223B88" w:rsidRDefault="00223B88" w:rsidP="00223B88">
      <w:pPr>
        <w:jc w:val="both"/>
        <w:rPr>
          <w:bCs/>
          <w:sz w:val="24"/>
          <w:szCs w:val="28"/>
          <w:lang w:val="es-ES"/>
        </w:rPr>
      </w:pPr>
      <w:r>
        <w:rPr>
          <w:bCs/>
          <w:sz w:val="24"/>
          <w:szCs w:val="28"/>
          <w:lang w:val="es-ES"/>
        </w:rPr>
        <w:t>Al final de la jornada</w:t>
      </w:r>
      <w:r w:rsidRPr="00223B88">
        <w:rPr>
          <w:bCs/>
          <w:sz w:val="24"/>
          <w:szCs w:val="28"/>
          <w:lang w:val="es-ES"/>
        </w:rPr>
        <w:t xml:space="preserve"> se presentará </w:t>
      </w:r>
      <w:r w:rsidR="003548E8" w:rsidRPr="00223B88">
        <w:rPr>
          <w:bCs/>
          <w:sz w:val="24"/>
          <w:szCs w:val="28"/>
          <w:lang w:val="es-ES"/>
        </w:rPr>
        <w:t>el Centro de Conocimiento Bo</w:t>
      </w:r>
      <w:r w:rsidR="003548E8">
        <w:rPr>
          <w:bCs/>
          <w:sz w:val="24"/>
          <w:szCs w:val="28"/>
          <w:lang w:val="es-ES"/>
        </w:rPr>
        <w:t>vINE</w:t>
      </w:r>
      <w:r w:rsidR="003548E8" w:rsidRPr="00223B88">
        <w:rPr>
          <w:bCs/>
          <w:sz w:val="24"/>
          <w:szCs w:val="28"/>
          <w:lang w:val="es-ES"/>
        </w:rPr>
        <w:t xml:space="preserve"> (BKH),</w:t>
      </w:r>
      <w:r w:rsidR="003548E8">
        <w:rPr>
          <w:bCs/>
          <w:sz w:val="24"/>
          <w:szCs w:val="28"/>
          <w:lang w:val="es-ES"/>
        </w:rPr>
        <w:t xml:space="preserve"> </w:t>
      </w:r>
      <w:r w:rsidRPr="00223B88">
        <w:rPr>
          <w:bCs/>
          <w:sz w:val="24"/>
          <w:szCs w:val="28"/>
          <w:lang w:val="es-ES"/>
        </w:rPr>
        <w:t xml:space="preserve">biblioteca </w:t>
      </w:r>
      <w:r w:rsidR="003548E8">
        <w:rPr>
          <w:bCs/>
          <w:sz w:val="24"/>
          <w:szCs w:val="28"/>
          <w:lang w:val="es-ES"/>
        </w:rPr>
        <w:t xml:space="preserve">en expansión </w:t>
      </w:r>
      <w:r w:rsidRPr="00223B88">
        <w:rPr>
          <w:bCs/>
          <w:sz w:val="24"/>
          <w:szCs w:val="28"/>
          <w:lang w:val="es-ES"/>
        </w:rPr>
        <w:t xml:space="preserve">de BovINE </w:t>
      </w:r>
      <w:r w:rsidR="003548E8">
        <w:rPr>
          <w:bCs/>
          <w:sz w:val="24"/>
          <w:szCs w:val="28"/>
          <w:lang w:val="es-ES"/>
        </w:rPr>
        <w:t>con</w:t>
      </w:r>
      <w:r w:rsidRPr="00223B88">
        <w:rPr>
          <w:bCs/>
          <w:sz w:val="24"/>
          <w:szCs w:val="28"/>
          <w:lang w:val="es-ES"/>
        </w:rPr>
        <w:t xml:space="preserve"> información y materiales relevantes y accesibles</w:t>
      </w:r>
      <w:r w:rsidR="003548E8">
        <w:rPr>
          <w:bCs/>
          <w:sz w:val="24"/>
          <w:szCs w:val="28"/>
          <w:lang w:val="es-ES"/>
        </w:rPr>
        <w:t xml:space="preserve"> a todos</w:t>
      </w:r>
      <w:r w:rsidRPr="00223B88">
        <w:rPr>
          <w:bCs/>
          <w:sz w:val="24"/>
          <w:szCs w:val="28"/>
          <w:lang w:val="es-ES"/>
        </w:rPr>
        <w:t xml:space="preserve">, </w:t>
      </w:r>
      <w:r w:rsidR="003548E8">
        <w:rPr>
          <w:bCs/>
          <w:sz w:val="24"/>
          <w:szCs w:val="28"/>
          <w:lang w:val="es-ES"/>
        </w:rPr>
        <w:t>adicional a</w:t>
      </w:r>
      <w:r w:rsidRPr="00223B88">
        <w:rPr>
          <w:bCs/>
          <w:sz w:val="24"/>
          <w:szCs w:val="28"/>
          <w:lang w:val="es-ES"/>
        </w:rPr>
        <w:t xml:space="preserve"> los canales de difusión del proyecto, </w:t>
      </w:r>
      <w:r w:rsidR="003548E8">
        <w:rPr>
          <w:bCs/>
          <w:sz w:val="24"/>
          <w:szCs w:val="28"/>
          <w:lang w:val="es-ES"/>
        </w:rPr>
        <w:t>y</w:t>
      </w:r>
      <w:r w:rsidRPr="00223B88">
        <w:rPr>
          <w:bCs/>
          <w:sz w:val="24"/>
          <w:szCs w:val="28"/>
          <w:lang w:val="es-ES"/>
        </w:rPr>
        <w:t xml:space="preserve"> diseñado para ser utilizado por los ganaderos, sus asesores y </w:t>
      </w:r>
      <w:r w:rsidR="00FC270B">
        <w:rPr>
          <w:bCs/>
          <w:sz w:val="24"/>
          <w:szCs w:val="28"/>
          <w:lang w:val="es-ES"/>
        </w:rPr>
        <w:t>aliados</w:t>
      </w:r>
      <w:r w:rsidRPr="00223B88">
        <w:rPr>
          <w:bCs/>
          <w:sz w:val="24"/>
          <w:szCs w:val="28"/>
          <w:lang w:val="es-ES"/>
        </w:rPr>
        <w:t xml:space="preserve">. </w:t>
      </w:r>
    </w:p>
    <w:p w14:paraId="739847A3" w14:textId="77777777" w:rsidR="0027025C" w:rsidRPr="00A42DD6" w:rsidRDefault="0027025C" w:rsidP="0027025C">
      <w:pPr>
        <w:spacing w:after="0"/>
        <w:rPr>
          <w:sz w:val="24"/>
          <w:szCs w:val="24"/>
          <w:lang w:val="es-ES"/>
        </w:rPr>
      </w:pPr>
    </w:p>
    <w:p w14:paraId="34012C48" w14:textId="77777777" w:rsidR="0027025C" w:rsidRPr="00080F88" w:rsidRDefault="0027025C" w:rsidP="0027025C">
      <w:pPr>
        <w:rPr>
          <w:rFonts w:eastAsia="Times New Roman"/>
          <w:b/>
          <w:bCs/>
          <w:lang w:val="es-ES"/>
        </w:rPr>
      </w:pPr>
      <w:r w:rsidRPr="00080F88">
        <w:rPr>
          <w:rFonts w:eastAsia="Times New Roman"/>
          <w:b/>
          <w:bCs/>
          <w:lang w:val="es-ES"/>
        </w:rPr>
        <w:t>Notas para los editores:</w:t>
      </w:r>
    </w:p>
    <w:p w14:paraId="0AD8F9C9" w14:textId="21932476" w:rsidR="0027025C" w:rsidRPr="0027025C" w:rsidRDefault="0027025C" w:rsidP="0027025C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 w:rsidRPr="0027025C">
        <w:rPr>
          <w:b/>
          <w:bCs/>
          <w:lang w:val="es-ES"/>
        </w:rPr>
        <w:t xml:space="preserve"> 22 de junio de 2021 - reunión en línea: Orden del día: inglés y francés</w:t>
      </w:r>
    </w:p>
    <w:p w14:paraId="40F34360" w14:textId="09435F80" w:rsidR="0027025C" w:rsidRPr="0027025C" w:rsidRDefault="0027025C" w:rsidP="0027025C">
      <w:pPr>
        <w:jc w:val="both"/>
        <w:rPr>
          <w:bCs/>
          <w:sz w:val="24"/>
          <w:szCs w:val="28"/>
          <w:lang w:val="es-ES"/>
        </w:rPr>
      </w:pPr>
      <w:r>
        <w:rPr>
          <w:bCs/>
          <w:sz w:val="24"/>
          <w:szCs w:val="28"/>
          <w:lang w:val="es-ES"/>
        </w:rPr>
        <w:t>Orden del día</w:t>
      </w:r>
      <w:r w:rsidRPr="0027025C">
        <w:rPr>
          <w:bCs/>
          <w:sz w:val="24"/>
          <w:szCs w:val="28"/>
          <w:lang w:val="es-ES"/>
        </w:rPr>
        <w:t>:</w:t>
      </w:r>
    </w:p>
    <w:p w14:paraId="4F6C8BEC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09:30 - 10:00</w:t>
      </w:r>
      <w:r w:rsidRPr="0027025C">
        <w:rPr>
          <w:bCs/>
          <w:sz w:val="24"/>
          <w:szCs w:val="28"/>
          <w:lang w:val="es-ES"/>
        </w:rPr>
        <w:t xml:space="preserve"> - Apertura y bienvenida / </w:t>
      </w:r>
      <w:proofErr w:type="spellStart"/>
      <w:r w:rsidRPr="0027025C">
        <w:rPr>
          <w:bCs/>
          <w:sz w:val="24"/>
          <w:szCs w:val="28"/>
          <w:lang w:val="es-ES"/>
        </w:rPr>
        <w:t>Ouverture</w:t>
      </w:r>
      <w:proofErr w:type="spellEnd"/>
      <w:r w:rsidRPr="0027025C">
        <w:rPr>
          <w:bCs/>
          <w:sz w:val="24"/>
          <w:szCs w:val="28"/>
          <w:lang w:val="es-ES"/>
        </w:rPr>
        <w:t xml:space="preserve"> et </w:t>
      </w:r>
      <w:proofErr w:type="spellStart"/>
      <w:r w:rsidRPr="0027025C">
        <w:rPr>
          <w:bCs/>
          <w:sz w:val="24"/>
          <w:szCs w:val="28"/>
          <w:lang w:val="es-ES"/>
        </w:rPr>
        <w:t>Bienvenue</w:t>
      </w:r>
      <w:proofErr w:type="spellEnd"/>
      <w:r w:rsidRPr="0027025C">
        <w:rPr>
          <w:bCs/>
          <w:sz w:val="24"/>
          <w:szCs w:val="28"/>
          <w:lang w:val="es-ES"/>
        </w:rPr>
        <w:t xml:space="preserve"> (</w:t>
      </w:r>
      <w:proofErr w:type="spellStart"/>
      <w:r w:rsidRPr="0027025C">
        <w:rPr>
          <w:bCs/>
          <w:sz w:val="24"/>
          <w:szCs w:val="28"/>
          <w:lang w:val="es-ES"/>
        </w:rPr>
        <w:t>Teagasc</w:t>
      </w:r>
      <w:proofErr w:type="spellEnd"/>
      <w:r w:rsidRPr="0027025C">
        <w:rPr>
          <w:bCs/>
          <w:sz w:val="24"/>
          <w:szCs w:val="28"/>
          <w:lang w:val="es-ES"/>
        </w:rPr>
        <w:t>, IDELE, FNB)</w:t>
      </w:r>
    </w:p>
    <w:p w14:paraId="1240B29B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10:00 - 10:30</w:t>
      </w:r>
      <w:r w:rsidRPr="0027025C">
        <w:rPr>
          <w:bCs/>
          <w:sz w:val="24"/>
          <w:szCs w:val="28"/>
          <w:lang w:val="es-ES"/>
        </w:rPr>
        <w:t xml:space="preserve"> - Pacto de compromiso social / Pacte </w:t>
      </w:r>
      <w:proofErr w:type="spellStart"/>
      <w:r w:rsidRPr="0027025C">
        <w:rPr>
          <w:bCs/>
          <w:sz w:val="24"/>
          <w:szCs w:val="28"/>
          <w:lang w:val="es-ES"/>
        </w:rPr>
        <w:t>d'engagement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sociétal</w:t>
      </w:r>
      <w:proofErr w:type="spellEnd"/>
      <w:r w:rsidRPr="0027025C">
        <w:rPr>
          <w:bCs/>
          <w:sz w:val="24"/>
          <w:szCs w:val="28"/>
          <w:lang w:val="es-ES"/>
        </w:rPr>
        <w:t xml:space="preserve"> de la </w:t>
      </w:r>
      <w:proofErr w:type="spellStart"/>
      <w:r w:rsidRPr="0027025C">
        <w:rPr>
          <w:bCs/>
          <w:sz w:val="24"/>
          <w:szCs w:val="28"/>
          <w:lang w:val="es-ES"/>
        </w:rPr>
        <w:t>filière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bovine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française</w:t>
      </w:r>
      <w:proofErr w:type="spellEnd"/>
      <w:r w:rsidRPr="0027025C">
        <w:rPr>
          <w:bCs/>
          <w:sz w:val="24"/>
          <w:szCs w:val="28"/>
          <w:lang w:val="es-ES"/>
        </w:rPr>
        <w:t xml:space="preserve"> (</w:t>
      </w:r>
      <w:proofErr w:type="spellStart"/>
      <w:r w:rsidRPr="0027025C">
        <w:rPr>
          <w:bCs/>
          <w:sz w:val="24"/>
          <w:szCs w:val="28"/>
          <w:lang w:val="es-ES"/>
        </w:rPr>
        <w:t>Caroline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Guinot</w:t>
      </w:r>
      <w:proofErr w:type="spellEnd"/>
      <w:r w:rsidRPr="0027025C">
        <w:rPr>
          <w:bCs/>
          <w:sz w:val="24"/>
          <w:szCs w:val="28"/>
          <w:lang w:val="es-ES"/>
        </w:rPr>
        <w:t xml:space="preserve">, </w:t>
      </w:r>
      <w:proofErr w:type="spellStart"/>
      <w:r w:rsidRPr="0027025C">
        <w:rPr>
          <w:bCs/>
          <w:sz w:val="24"/>
          <w:szCs w:val="28"/>
          <w:lang w:val="es-ES"/>
        </w:rPr>
        <w:t>Interbev</w:t>
      </w:r>
      <w:proofErr w:type="spellEnd"/>
      <w:r w:rsidRPr="0027025C">
        <w:rPr>
          <w:bCs/>
          <w:sz w:val="24"/>
          <w:szCs w:val="28"/>
          <w:lang w:val="es-ES"/>
        </w:rPr>
        <w:t>)</w:t>
      </w:r>
    </w:p>
    <w:p w14:paraId="57109DED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10:30 - 11:00</w:t>
      </w:r>
      <w:r w:rsidRPr="0027025C">
        <w:rPr>
          <w:bCs/>
          <w:sz w:val="24"/>
          <w:szCs w:val="28"/>
          <w:lang w:val="es-ES"/>
        </w:rPr>
        <w:t xml:space="preserve"> - Descanso / Pausa</w:t>
      </w:r>
    </w:p>
    <w:p w14:paraId="33878116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11:00 - 11:30</w:t>
      </w:r>
      <w:r w:rsidRPr="0027025C">
        <w:rPr>
          <w:bCs/>
          <w:sz w:val="24"/>
          <w:szCs w:val="28"/>
          <w:lang w:val="es-ES"/>
        </w:rPr>
        <w:t xml:space="preserve"> - El marco francés de I+D para la producción de carne de vacuno / Le cadre </w:t>
      </w:r>
      <w:proofErr w:type="spellStart"/>
      <w:r w:rsidRPr="0027025C">
        <w:rPr>
          <w:bCs/>
          <w:sz w:val="24"/>
          <w:szCs w:val="28"/>
          <w:lang w:val="es-ES"/>
        </w:rPr>
        <w:t>français</w:t>
      </w:r>
      <w:proofErr w:type="spellEnd"/>
      <w:r w:rsidRPr="0027025C">
        <w:rPr>
          <w:bCs/>
          <w:sz w:val="24"/>
          <w:szCs w:val="28"/>
          <w:lang w:val="es-ES"/>
        </w:rPr>
        <w:t xml:space="preserve"> de la R&amp;D </w:t>
      </w:r>
      <w:proofErr w:type="spellStart"/>
      <w:r w:rsidRPr="0027025C">
        <w:rPr>
          <w:bCs/>
          <w:sz w:val="24"/>
          <w:szCs w:val="28"/>
          <w:lang w:val="es-ES"/>
        </w:rPr>
        <w:t>pour</w:t>
      </w:r>
      <w:proofErr w:type="spellEnd"/>
      <w:r w:rsidRPr="0027025C">
        <w:rPr>
          <w:bCs/>
          <w:sz w:val="24"/>
          <w:szCs w:val="28"/>
          <w:lang w:val="es-ES"/>
        </w:rPr>
        <w:t xml:space="preserve"> la </w:t>
      </w:r>
      <w:proofErr w:type="spellStart"/>
      <w:r w:rsidRPr="0027025C">
        <w:rPr>
          <w:bCs/>
          <w:sz w:val="24"/>
          <w:szCs w:val="28"/>
          <w:lang w:val="es-ES"/>
        </w:rPr>
        <w:t>production</w:t>
      </w:r>
      <w:proofErr w:type="spellEnd"/>
      <w:r w:rsidRPr="0027025C">
        <w:rPr>
          <w:bCs/>
          <w:sz w:val="24"/>
          <w:szCs w:val="28"/>
          <w:lang w:val="es-ES"/>
        </w:rPr>
        <w:t xml:space="preserve"> de </w:t>
      </w:r>
      <w:proofErr w:type="spellStart"/>
      <w:r w:rsidRPr="0027025C">
        <w:rPr>
          <w:bCs/>
          <w:sz w:val="24"/>
          <w:szCs w:val="28"/>
          <w:lang w:val="es-ES"/>
        </w:rPr>
        <w:t>viande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bovine</w:t>
      </w:r>
      <w:proofErr w:type="spellEnd"/>
      <w:r w:rsidRPr="0027025C">
        <w:rPr>
          <w:bCs/>
          <w:sz w:val="24"/>
          <w:szCs w:val="28"/>
          <w:lang w:val="es-ES"/>
        </w:rPr>
        <w:t xml:space="preserve"> (André Le </w:t>
      </w:r>
      <w:proofErr w:type="spellStart"/>
      <w:r w:rsidRPr="0027025C">
        <w:rPr>
          <w:bCs/>
          <w:sz w:val="24"/>
          <w:szCs w:val="28"/>
          <w:lang w:val="es-ES"/>
        </w:rPr>
        <w:t>Gall</w:t>
      </w:r>
      <w:proofErr w:type="spellEnd"/>
      <w:r w:rsidRPr="0027025C">
        <w:rPr>
          <w:bCs/>
          <w:sz w:val="24"/>
          <w:szCs w:val="28"/>
          <w:lang w:val="es-ES"/>
        </w:rPr>
        <w:t>, IDELE)</w:t>
      </w:r>
    </w:p>
    <w:p w14:paraId="707009B9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11:30 - 12:00</w:t>
      </w:r>
      <w:r w:rsidRPr="0027025C">
        <w:rPr>
          <w:bCs/>
          <w:sz w:val="24"/>
          <w:szCs w:val="28"/>
          <w:lang w:val="es-ES"/>
        </w:rPr>
        <w:t xml:space="preserve"> - Las explotaciones de vacuno de leche en Europa, ¿cuál es la posición entre las políticas europeas e internacionales? (Jean-Pierre </w:t>
      </w:r>
      <w:proofErr w:type="spellStart"/>
      <w:r w:rsidRPr="0027025C">
        <w:rPr>
          <w:bCs/>
          <w:sz w:val="24"/>
          <w:szCs w:val="28"/>
          <w:lang w:val="es-ES"/>
        </w:rPr>
        <w:t>Fleury</w:t>
      </w:r>
      <w:proofErr w:type="spellEnd"/>
      <w:r w:rsidRPr="0027025C">
        <w:rPr>
          <w:bCs/>
          <w:sz w:val="24"/>
          <w:szCs w:val="28"/>
          <w:lang w:val="es-ES"/>
        </w:rPr>
        <w:t>, COPA COGECA)</w:t>
      </w:r>
    </w:p>
    <w:p w14:paraId="1531EB28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12:00 - 12:10</w:t>
      </w:r>
      <w:r w:rsidRPr="0027025C">
        <w:rPr>
          <w:bCs/>
          <w:sz w:val="24"/>
          <w:szCs w:val="28"/>
          <w:lang w:val="es-ES"/>
        </w:rPr>
        <w:t xml:space="preserve"> - Resumen de la sesión de la mañana / </w:t>
      </w:r>
      <w:proofErr w:type="spellStart"/>
      <w:r w:rsidRPr="0027025C">
        <w:rPr>
          <w:bCs/>
          <w:sz w:val="24"/>
          <w:szCs w:val="28"/>
          <w:lang w:val="es-ES"/>
        </w:rPr>
        <w:t>Synthèse</w:t>
      </w:r>
      <w:proofErr w:type="spellEnd"/>
      <w:r w:rsidRPr="0027025C">
        <w:rPr>
          <w:bCs/>
          <w:sz w:val="24"/>
          <w:szCs w:val="28"/>
          <w:lang w:val="es-ES"/>
        </w:rPr>
        <w:t xml:space="preserve"> de la </w:t>
      </w:r>
      <w:proofErr w:type="spellStart"/>
      <w:r w:rsidRPr="0027025C">
        <w:rPr>
          <w:bCs/>
          <w:sz w:val="24"/>
          <w:szCs w:val="28"/>
          <w:lang w:val="es-ES"/>
        </w:rPr>
        <w:t>session</w:t>
      </w:r>
      <w:proofErr w:type="spellEnd"/>
      <w:r w:rsidRPr="0027025C">
        <w:rPr>
          <w:bCs/>
          <w:sz w:val="24"/>
          <w:szCs w:val="28"/>
          <w:lang w:val="es-ES"/>
        </w:rPr>
        <w:t xml:space="preserve"> du </w:t>
      </w:r>
      <w:proofErr w:type="spellStart"/>
      <w:r w:rsidRPr="0027025C">
        <w:rPr>
          <w:bCs/>
          <w:sz w:val="24"/>
          <w:szCs w:val="28"/>
          <w:lang w:val="es-ES"/>
        </w:rPr>
        <w:t>matin</w:t>
      </w:r>
      <w:proofErr w:type="spellEnd"/>
    </w:p>
    <w:p w14:paraId="37171534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12:10 - 13:00</w:t>
      </w:r>
      <w:r w:rsidRPr="0027025C">
        <w:rPr>
          <w:bCs/>
          <w:sz w:val="24"/>
          <w:szCs w:val="28"/>
          <w:lang w:val="es-ES"/>
        </w:rPr>
        <w:t xml:space="preserve"> - Almuerzo / </w:t>
      </w:r>
      <w:proofErr w:type="spellStart"/>
      <w:r w:rsidRPr="0027025C">
        <w:rPr>
          <w:bCs/>
          <w:sz w:val="24"/>
          <w:szCs w:val="28"/>
          <w:lang w:val="es-ES"/>
        </w:rPr>
        <w:t>Déjeuner</w:t>
      </w:r>
      <w:proofErr w:type="spellEnd"/>
    </w:p>
    <w:p w14:paraId="0B954429" w14:textId="56A66338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13:00 - 15:00</w:t>
      </w:r>
      <w:r w:rsidRPr="0027025C">
        <w:rPr>
          <w:bCs/>
          <w:sz w:val="24"/>
          <w:szCs w:val="28"/>
          <w:lang w:val="es-ES"/>
        </w:rPr>
        <w:t xml:space="preserve"> - Retos y soluciones en materia de </w:t>
      </w:r>
      <w:r>
        <w:rPr>
          <w:bCs/>
          <w:sz w:val="24"/>
          <w:szCs w:val="28"/>
          <w:lang w:val="es-ES"/>
        </w:rPr>
        <w:t>sostenibilidad</w:t>
      </w:r>
      <w:r w:rsidRPr="0027025C">
        <w:rPr>
          <w:bCs/>
          <w:sz w:val="24"/>
          <w:szCs w:val="28"/>
          <w:lang w:val="es-ES"/>
        </w:rPr>
        <w:t xml:space="preserve"> abordados por BovINE en 2020/21</w:t>
      </w:r>
      <w:r>
        <w:rPr>
          <w:bCs/>
          <w:sz w:val="24"/>
          <w:szCs w:val="28"/>
          <w:lang w:val="es-ES"/>
        </w:rPr>
        <w:t xml:space="preserve"> </w:t>
      </w:r>
      <w:r w:rsidRPr="0027025C">
        <w:rPr>
          <w:bCs/>
          <w:sz w:val="24"/>
          <w:szCs w:val="28"/>
          <w:lang w:val="es-ES"/>
        </w:rPr>
        <w:t>(Damiana Mai</w:t>
      </w:r>
      <w:r>
        <w:rPr>
          <w:bCs/>
          <w:sz w:val="24"/>
          <w:szCs w:val="28"/>
          <w:lang w:val="es-ES"/>
        </w:rPr>
        <w:t>z</w:t>
      </w:r>
      <w:r w:rsidRPr="0027025C">
        <w:rPr>
          <w:bCs/>
          <w:sz w:val="24"/>
          <w:szCs w:val="28"/>
          <w:lang w:val="es-ES"/>
        </w:rPr>
        <w:t xml:space="preserve"> Barrutia, INTIA)</w:t>
      </w:r>
    </w:p>
    <w:p w14:paraId="78648B51" w14:textId="77777777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n-US"/>
        </w:rPr>
      </w:pPr>
      <w:r w:rsidRPr="0027025C">
        <w:rPr>
          <w:b/>
          <w:bCs/>
          <w:sz w:val="24"/>
          <w:szCs w:val="28"/>
          <w:lang w:val="en-US"/>
        </w:rPr>
        <w:t>15:00 - 15:30</w:t>
      </w:r>
      <w:r w:rsidRPr="0027025C">
        <w:rPr>
          <w:bCs/>
          <w:sz w:val="24"/>
          <w:szCs w:val="28"/>
          <w:lang w:val="en-US"/>
        </w:rPr>
        <w:t xml:space="preserve"> - </w:t>
      </w:r>
      <w:proofErr w:type="spellStart"/>
      <w:r w:rsidRPr="0027025C">
        <w:rPr>
          <w:bCs/>
          <w:sz w:val="24"/>
          <w:szCs w:val="28"/>
          <w:lang w:val="en-US"/>
        </w:rPr>
        <w:t>Pausa</w:t>
      </w:r>
      <w:proofErr w:type="spellEnd"/>
      <w:r w:rsidRPr="0027025C">
        <w:rPr>
          <w:bCs/>
          <w:sz w:val="24"/>
          <w:szCs w:val="28"/>
          <w:lang w:val="en-US"/>
        </w:rPr>
        <w:t xml:space="preserve"> con </w:t>
      </w:r>
      <w:proofErr w:type="spellStart"/>
      <w:r w:rsidRPr="0027025C">
        <w:rPr>
          <w:bCs/>
          <w:sz w:val="24"/>
          <w:szCs w:val="28"/>
          <w:lang w:val="en-US"/>
        </w:rPr>
        <w:t>sesiones</w:t>
      </w:r>
      <w:proofErr w:type="spellEnd"/>
      <w:r w:rsidRPr="0027025C">
        <w:rPr>
          <w:bCs/>
          <w:sz w:val="24"/>
          <w:szCs w:val="28"/>
          <w:lang w:val="en-US"/>
        </w:rPr>
        <w:t xml:space="preserve"> de networking / Pause avec sessions de </w:t>
      </w:r>
      <w:proofErr w:type="spellStart"/>
      <w:r w:rsidRPr="0027025C">
        <w:rPr>
          <w:bCs/>
          <w:sz w:val="24"/>
          <w:szCs w:val="28"/>
          <w:lang w:val="en-US"/>
        </w:rPr>
        <w:t>réseautage</w:t>
      </w:r>
      <w:proofErr w:type="spellEnd"/>
    </w:p>
    <w:p w14:paraId="4441ABFF" w14:textId="6656D9E8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15:30 - 16:30</w:t>
      </w:r>
      <w:r w:rsidRPr="0027025C">
        <w:rPr>
          <w:bCs/>
          <w:sz w:val="24"/>
          <w:szCs w:val="28"/>
          <w:lang w:val="es-ES"/>
        </w:rPr>
        <w:t xml:space="preserve"> - </w:t>
      </w:r>
      <w:r w:rsidRPr="0027025C">
        <w:rPr>
          <w:bCs/>
          <w:sz w:val="24"/>
          <w:szCs w:val="28"/>
          <w:lang w:val="es-ES"/>
        </w:rPr>
        <w:t xml:space="preserve">Información de </w:t>
      </w:r>
      <w:proofErr w:type="spellStart"/>
      <w:r w:rsidRPr="0027025C">
        <w:rPr>
          <w:bCs/>
          <w:sz w:val="24"/>
          <w:szCs w:val="28"/>
          <w:lang w:val="es-ES"/>
        </w:rPr>
        <w:t>Bovine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r w:rsidR="00F62DE5">
        <w:rPr>
          <w:bCs/>
          <w:sz w:val="24"/>
          <w:szCs w:val="28"/>
          <w:lang w:val="es-ES"/>
        </w:rPr>
        <w:t xml:space="preserve">disponible </w:t>
      </w:r>
      <w:r w:rsidRPr="0027025C">
        <w:rPr>
          <w:bCs/>
          <w:sz w:val="24"/>
          <w:szCs w:val="28"/>
          <w:lang w:val="es-ES"/>
        </w:rPr>
        <w:t>para los ganaderos de vacuno</w:t>
      </w:r>
      <w:r w:rsidR="00F62DE5">
        <w:rPr>
          <w:bCs/>
          <w:sz w:val="24"/>
          <w:szCs w:val="28"/>
          <w:lang w:val="es-ES"/>
        </w:rPr>
        <w:t xml:space="preserve"> de carne</w:t>
      </w:r>
      <w:r w:rsidRPr="0027025C">
        <w:rPr>
          <w:bCs/>
          <w:sz w:val="24"/>
          <w:szCs w:val="28"/>
          <w:lang w:val="es-ES"/>
        </w:rPr>
        <w:t xml:space="preserve">: información y materiales accesibles, pertinentes y de fácil acceso </w:t>
      </w:r>
      <w:r w:rsidR="00F62DE5">
        <w:rPr>
          <w:bCs/>
          <w:sz w:val="24"/>
          <w:szCs w:val="28"/>
          <w:lang w:val="es-ES"/>
        </w:rPr>
        <w:t>sobre</w:t>
      </w:r>
      <w:r w:rsidRPr="0027025C">
        <w:rPr>
          <w:bCs/>
          <w:sz w:val="24"/>
          <w:szCs w:val="28"/>
          <w:lang w:val="es-ES"/>
        </w:rPr>
        <w:t xml:space="preserve"> </w:t>
      </w:r>
      <w:r w:rsidR="00F62DE5" w:rsidRPr="0027025C">
        <w:rPr>
          <w:bCs/>
          <w:sz w:val="24"/>
          <w:szCs w:val="28"/>
          <w:lang w:val="es-ES"/>
        </w:rPr>
        <w:t>práctic</w:t>
      </w:r>
      <w:r w:rsidR="00F62DE5">
        <w:rPr>
          <w:bCs/>
          <w:sz w:val="24"/>
          <w:szCs w:val="28"/>
          <w:lang w:val="es-ES"/>
        </w:rPr>
        <w:t>a</w:t>
      </w:r>
      <w:r w:rsidR="00F62DE5" w:rsidRPr="0027025C">
        <w:rPr>
          <w:bCs/>
          <w:sz w:val="24"/>
          <w:szCs w:val="28"/>
          <w:lang w:val="es-ES"/>
        </w:rPr>
        <w:t xml:space="preserve">s </w:t>
      </w:r>
      <w:r w:rsidRPr="0027025C">
        <w:rPr>
          <w:bCs/>
          <w:sz w:val="24"/>
          <w:szCs w:val="28"/>
          <w:lang w:val="es-ES"/>
        </w:rPr>
        <w:t>ganader</w:t>
      </w:r>
      <w:r w:rsidR="00F62DE5">
        <w:rPr>
          <w:bCs/>
          <w:sz w:val="24"/>
          <w:szCs w:val="28"/>
          <w:lang w:val="es-ES"/>
        </w:rPr>
        <w:t>a</w:t>
      </w:r>
      <w:r w:rsidRPr="0027025C">
        <w:rPr>
          <w:bCs/>
          <w:sz w:val="24"/>
          <w:szCs w:val="28"/>
          <w:lang w:val="es-ES"/>
        </w:rPr>
        <w:t xml:space="preserve">s </w:t>
      </w:r>
      <w:r w:rsidRPr="0027025C">
        <w:rPr>
          <w:bCs/>
          <w:sz w:val="24"/>
          <w:szCs w:val="28"/>
          <w:lang w:val="es-ES"/>
        </w:rPr>
        <w:t xml:space="preserve">/ BovINE, les </w:t>
      </w:r>
      <w:proofErr w:type="spellStart"/>
      <w:r w:rsidRPr="0027025C">
        <w:rPr>
          <w:bCs/>
          <w:sz w:val="24"/>
          <w:szCs w:val="28"/>
          <w:lang w:val="es-ES"/>
        </w:rPr>
        <w:t>informations</w:t>
      </w:r>
      <w:proofErr w:type="spellEnd"/>
      <w:r w:rsidRPr="0027025C">
        <w:rPr>
          <w:bCs/>
          <w:sz w:val="24"/>
          <w:szCs w:val="28"/>
          <w:lang w:val="es-ES"/>
        </w:rPr>
        <w:t xml:space="preserve"> disponibles </w:t>
      </w:r>
      <w:proofErr w:type="spellStart"/>
      <w:r w:rsidRPr="0027025C">
        <w:rPr>
          <w:bCs/>
          <w:sz w:val="24"/>
          <w:szCs w:val="28"/>
          <w:lang w:val="es-ES"/>
        </w:rPr>
        <w:t>pour</w:t>
      </w:r>
      <w:proofErr w:type="spellEnd"/>
      <w:r w:rsidRPr="0027025C">
        <w:rPr>
          <w:bCs/>
          <w:sz w:val="24"/>
          <w:szCs w:val="28"/>
          <w:lang w:val="es-ES"/>
        </w:rPr>
        <w:t xml:space="preserve"> les </w:t>
      </w:r>
      <w:proofErr w:type="spellStart"/>
      <w:r w:rsidRPr="0027025C">
        <w:rPr>
          <w:bCs/>
          <w:sz w:val="24"/>
          <w:szCs w:val="28"/>
          <w:lang w:val="es-ES"/>
        </w:rPr>
        <w:t>éleveurs</w:t>
      </w:r>
      <w:proofErr w:type="spellEnd"/>
      <w:r w:rsidRPr="0027025C">
        <w:rPr>
          <w:bCs/>
          <w:sz w:val="24"/>
          <w:szCs w:val="28"/>
          <w:lang w:val="es-ES"/>
        </w:rPr>
        <w:t xml:space="preserve"> de </w:t>
      </w:r>
      <w:proofErr w:type="spellStart"/>
      <w:r w:rsidRPr="0027025C">
        <w:rPr>
          <w:bCs/>
          <w:sz w:val="24"/>
          <w:szCs w:val="28"/>
          <w:lang w:val="es-ES"/>
        </w:rPr>
        <w:t>bovins</w:t>
      </w:r>
      <w:proofErr w:type="spellEnd"/>
      <w:r w:rsidRPr="0027025C">
        <w:rPr>
          <w:bCs/>
          <w:sz w:val="24"/>
          <w:szCs w:val="28"/>
          <w:lang w:val="es-ES"/>
        </w:rPr>
        <w:t xml:space="preserve"> - des </w:t>
      </w:r>
      <w:proofErr w:type="spellStart"/>
      <w:r w:rsidRPr="0027025C">
        <w:rPr>
          <w:bCs/>
          <w:sz w:val="24"/>
          <w:szCs w:val="28"/>
          <w:lang w:val="es-ES"/>
        </w:rPr>
        <w:t>informations</w:t>
      </w:r>
      <w:proofErr w:type="spellEnd"/>
      <w:r w:rsidRPr="0027025C">
        <w:rPr>
          <w:bCs/>
          <w:sz w:val="24"/>
          <w:szCs w:val="28"/>
          <w:lang w:val="es-ES"/>
        </w:rPr>
        <w:t xml:space="preserve">, et des </w:t>
      </w:r>
      <w:proofErr w:type="spellStart"/>
      <w:r w:rsidRPr="0027025C">
        <w:rPr>
          <w:bCs/>
          <w:sz w:val="24"/>
          <w:szCs w:val="28"/>
          <w:lang w:val="es-ES"/>
        </w:rPr>
        <w:t>documents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accessibles</w:t>
      </w:r>
      <w:proofErr w:type="spellEnd"/>
      <w:r w:rsidRPr="0027025C">
        <w:rPr>
          <w:bCs/>
          <w:sz w:val="24"/>
          <w:szCs w:val="28"/>
          <w:lang w:val="es-ES"/>
        </w:rPr>
        <w:t xml:space="preserve">, </w:t>
      </w:r>
      <w:proofErr w:type="spellStart"/>
      <w:r w:rsidRPr="0027025C">
        <w:rPr>
          <w:bCs/>
          <w:sz w:val="24"/>
          <w:szCs w:val="28"/>
          <w:lang w:val="es-ES"/>
        </w:rPr>
        <w:t>pertinents</w:t>
      </w:r>
      <w:proofErr w:type="spellEnd"/>
      <w:r w:rsidRPr="0027025C">
        <w:rPr>
          <w:bCs/>
          <w:sz w:val="24"/>
          <w:szCs w:val="28"/>
          <w:lang w:val="es-ES"/>
        </w:rPr>
        <w:t xml:space="preserve"> et </w:t>
      </w:r>
      <w:proofErr w:type="spellStart"/>
      <w:r w:rsidRPr="0027025C">
        <w:rPr>
          <w:bCs/>
          <w:sz w:val="24"/>
          <w:szCs w:val="28"/>
          <w:lang w:val="es-ES"/>
        </w:rPr>
        <w:t>convivial</w:t>
      </w:r>
      <w:proofErr w:type="spellEnd"/>
      <w:r w:rsidRPr="0027025C">
        <w:rPr>
          <w:bCs/>
          <w:sz w:val="24"/>
          <w:szCs w:val="28"/>
          <w:lang w:val="es-ES"/>
        </w:rPr>
        <w:t xml:space="preserve"> sur les </w:t>
      </w:r>
      <w:proofErr w:type="spellStart"/>
      <w:r w:rsidRPr="0027025C">
        <w:rPr>
          <w:bCs/>
          <w:sz w:val="24"/>
          <w:szCs w:val="28"/>
          <w:lang w:val="es-ES"/>
        </w:rPr>
        <w:t>pratiques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agricoles</w:t>
      </w:r>
      <w:proofErr w:type="spellEnd"/>
      <w:r w:rsidRPr="0027025C">
        <w:rPr>
          <w:bCs/>
          <w:sz w:val="24"/>
          <w:szCs w:val="28"/>
          <w:lang w:val="es-ES"/>
        </w:rPr>
        <w:t xml:space="preserve"> (Rhonda Smith &amp; Marie Saville, Minerva UK)</w:t>
      </w:r>
    </w:p>
    <w:p w14:paraId="26701BFF" w14:textId="349E017F" w:rsidR="0027025C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lastRenderedPageBreak/>
        <w:t>16:30 - 17:15</w:t>
      </w:r>
      <w:r w:rsidRPr="0027025C">
        <w:rPr>
          <w:bCs/>
          <w:sz w:val="24"/>
          <w:szCs w:val="28"/>
          <w:lang w:val="es-ES"/>
        </w:rPr>
        <w:t xml:space="preserve"> - </w:t>
      </w:r>
      <w:r w:rsidR="00F62DE5">
        <w:rPr>
          <w:bCs/>
          <w:sz w:val="24"/>
          <w:szCs w:val="28"/>
          <w:lang w:val="es-ES"/>
        </w:rPr>
        <w:t>Visita virtual</w:t>
      </w:r>
      <w:r w:rsidRPr="0027025C">
        <w:rPr>
          <w:bCs/>
          <w:sz w:val="24"/>
          <w:szCs w:val="28"/>
          <w:lang w:val="es-ES"/>
        </w:rPr>
        <w:t xml:space="preserve"> </w:t>
      </w:r>
      <w:r w:rsidR="00F62DE5">
        <w:rPr>
          <w:bCs/>
          <w:sz w:val="24"/>
          <w:szCs w:val="28"/>
          <w:lang w:val="es-ES"/>
        </w:rPr>
        <w:t>a</w:t>
      </w:r>
      <w:r w:rsidRPr="0027025C">
        <w:rPr>
          <w:bCs/>
          <w:sz w:val="24"/>
          <w:szCs w:val="28"/>
          <w:lang w:val="es-ES"/>
        </w:rPr>
        <w:t xml:space="preserve"> granjas experimentales francesas / </w:t>
      </w:r>
      <w:proofErr w:type="spellStart"/>
      <w:r w:rsidRPr="0027025C">
        <w:rPr>
          <w:bCs/>
          <w:sz w:val="24"/>
          <w:szCs w:val="28"/>
          <w:lang w:val="es-ES"/>
        </w:rPr>
        <w:t>Promenades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virtuelles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dans</w:t>
      </w:r>
      <w:proofErr w:type="spellEnd"/>
      <w:r w:rsidRPr="0027025C">
        <w:rPr>
          <w:bCs/>
          <w:sz w:val="24"/>
          <w:szCs w:val="28"/>
          <w:lang w:val="es-ES"/>
        </w:rPr>
        <w:t xml:space="preserve"> les </w:t>
      </w:r>
      <w:proofErr w:type="spellStart"/>
      <w:r w:rsidRPr="0027025C">
        <w:rPr>
          <w:bCs/>
          <w:sz w:val="24"/>
          <w:szCs w:val="28"/>
          <w:lang w:val="es-ES"/>
        </w:rPr>
        <w:t>fermes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expérimentales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bovin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viande</w:t>
      </w:r>
      <w:proofErr w:type="spellEnd"/>
      <w:r w:rsidRPr="0027025C">
        <w:rPr>
          <w:bCs/>
          <w:sz w:val="24"/>
          <w:szCs w:val="28"/>
          <w:lang w:val="es-ES"/>
        </w:rPr>
        <w:t xml:space="preserve"> </w:t>
      </w:r>
      <w:proofErr w:type="spellStart"/>
      <w:r w:rsidRPr="0027025C">
        <w:rPr>
          <w:bCs/>
          <w:sz w:val="24"/>
          <w:szCs w:val="28"/>
          <w:lang w:val="es-ES"/>
        </w:rPr>
        <w:t>françaises</w:t>
      </w:r>
      <w:proofErr w:type="spellEnd"/>
      <w:r w:rsidRPr="0027025C">
        <w:rPr>
          <w:bCs/>
          <w:sz w:val="24"/>
          <w:szCs w:val="28"/>
          <w:lang w:val="es-ES"/>
        </w:rPr>
        <w:t xml:space="preserve">. </w:t>
      </w:r>
    </w:p>
    <w:p w14:paraId="27539AD4" w14:textId="35EECE9E" w:rsidR="00837B94" w:rsidRPr="0027025C" w:rsidRDefault="0027025C" w:rsidP="00F62DE5">
      <w:pPr>
        <w:spacing w:after="0"/>
        <w:jc w:val="both"/>
        <w:rPr>
          <w:bCs/>
          <w:sz w:val="24"/>
          <w:szCs w:val="28"/>
          <w:lang w:val="es-ES"/>
        </w:rPr>
      </w:pPr>
      <w:r w:rsidRPr="0027025C">
        <w:rPr>
          <w:b/>
          <w:bCs/>
          <w:sz w:val="24"/>
          <w:szCs w:val="28"/>
          <w:lang w:val="es-ES"/>
        </w:rPr>
        <w:t>17:15 - 17:30</w:t>
      </w:r>
      <w:r w:rsidRPr="0027025C">
        <w:rPr>
          <w:bCs/>
          <w:sz w:val="24"/>
          <w:szCs w:val="28"/>
          <w:lang w:val="es-ES"/>
        </w:rPr>
        <w:t xml:space="preserve"> - Cierre de la reunión / </w:t>
      </w:r>
      <w:proofErr w:type="spellStart"/>
      <w:r w:rsidRPr="0027025C">
        <w:rPr>
          <w:bCs/>
          <w:sz w:val="24"/>
          <w:szCs w:val="28"/>
          <w:lang w:val="es-ES"/>
        </w:rPr>
        <w:t>Clôture</w:t>
      </w:r>
      <w:proofErr w:type="spellEnd"/>
      <w:r w:rsidRPr="0027025C">
        <w:rPr>
          <w:bCs/>
          <w:sz w:val="24"/>
          <w:szCs w:val="28"/>
          <w:lang w:val="es-ES"/>
        </w:rPr>
        <w:t xml:space="preserve"> de la </w:t>
      </w:r>
      <w:proofErr w:type="spellStart"/>
      <w:r w:rsidRPr="0027025C">
        <w:rPr>
          <w:bCs/>
          <w:sz w:val="24"/>
          <w:szCs w:val="28"/>
          <w:lang w:val="es-ES"/>
        </w:rPr>
        <w:t>réunion</w:t>
      </w:r>
      <w:proofErr w:type="spellEnd"/>
    </w:p>
    <w:p w14:paraId="25A426DA" w14:textId="11C44C5A" w:rsidR="00837B94" w:rsidRDefault="00837B94">
      <w:pPr>
        <w:rPr>
          <w:sz w:val="24"/>
          <w:szCs w:val="24"/>
          <w:lang w:val="es-ES"/>
        </w:rPr>
      </w:pPr>
    </w:p>
    <w:p w14:paraId="53E613FD" w14:textId="555B8A0E" w:rsidR="00587B6E" w:rsidRPr="00F90E2A" w:rsidRDefault="00F90E2A" w:rsidP="00F90E2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rPr>
          <w:b/>
          <w:bCs/>
          <w:lang w:val="es-ES"/>
        </w:rPr>
        <w:t>T</w:t>
      </w:r>
      <w:r w:rsidR="00E00C93">
        <w:rPr>
          <w:b/>
          <w:bCs/>
          <w:lang w:val="es-ES"/>
        </w:rPr>
        <w:t>emas</w:t>
      </w:r>
      <w:r w:rsidRPr="00F90E2A">
        <w:rPr>
          <w:b/>
          <w:bCs/>
          <w:lang w:val="es-ES"/>
        </w:rPr>
        <w:t xml:space="preserve"> prioritarios </w:t>
      </w:r>
      <w:r w:rsidR="00E00C93">
        <w:rPr>
          <w:b/>
          <w:bCs/>
          <w:lang w:val="es-ES"/>
        </w:rPr>
        <w:t>de 2021 para cada uno de la</w:t>
      </w:r>
      <w:r w:rsidRPr="00F90E2A">
        <w:rPr>
          <w:b/>
          <w:bCs/>
          <w:lang w:val="es-ES"/>
        </w:rPr>
        <w:t>s cuatro</w:t>
      </w:r>
      <w:r w:rsidR="00E00C93">
        <w:rPr>
          <w:b/>
          <w:bCs/>
          <w:lang w:val="es-ES"/>
        </w:rPr>
        <w:t xml:space="preserve"> áreas temáticas de BovINE</w:t>
      </w:r>
      <w:r w:rsidR="00587B6E" w:rsidRPr="00F90E2A">
        <w:rPr>
          <w:b/>
          <w:bCs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0"/>
        <w:gridCol w:w="2885"/>
        <w:gridCol w:w="3853"/>
      </w:tblGrid>
      <w:tr w:rsidR="00587B6E" w14:paraId="6E37D24F" w14:textId="77777777" w:rsidTr="00813833">
        <w:tc>
          <w:tcPr>
            <w:tcW w:w="2890" w:type="dxa"/>
          </w:tcPr>
          <w:p w14:paraId="3C99C2BA" w14:textId="630FE91D" w:rsidR="00587B6E" w:rsidRPr="00F514C8" w:rsidRDefault="008744DD" w:rsidP="00C775E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Áreas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temáticas</w:t>
            </w:r>
            <w:proofErr w:type="spellEnd"/>
            <w:r w:rsidR="00F90E2A">
              <w:rPr>
                <w:b/>
                <w:bCs/>
                <w:sz w:val="18"/>
                <w:szCs w:val="18"/>
              </w:rPr>
              <w:t xml:space="preserve"> BovINE</w:t>
            </w:r>
          </w:p>
        </w:tc>
        <w:tc>
          <w:tcPr>
            <w:tcW w:w="2885" w:type="dxa"/>
          </w:tcPr>
          <w:p w14:paraId="71D03009" w14:textId="5C05697A" w:rsidR="00587B6E" w:rsidRPr="005E72A4" w:rsidRDefault="00F90E2A" w:rsidP="008744DD">
            <w:pPr>
              <w:rPr>
                <w:b/>
                <w:bCs/>
                <w:sz w:val="18"/>
                <w:szCs w:val="18"/>
                <w:lang w:val="es-ES"/>
              </w:rPr>
            </w:pPr>
            <w:r w:rsidRPr="005E72A4">
              <w:rPr>
                <w:b/>
                <w:bCs/>
                <w:sz w:val="18"/>
                <w:szCs w:val="18"/>
                <w:lang w:val="es-ES"/>
              </w:rPr>
              <w:t>T</w:t>
            </w:r>
            <w:r w:rsidR="008744DD">
              <w:rPr>
                <w:b/>
                <w:bCs/>
                <w:sz w:val="18"/>
                <w:szCs w:val="18"/>
                <w:lang w:val="es-ES"/>
              </w:rPr>
              <w:t xml:space="preserve">emas </w:t>
            </w:r>
            <w:r w:rsidRPr="005E72A4">
              <w:rPr>
                <w:b/>
                <w:bCs/>
                <w:sz w:val="18"/>
                <w:szCs w:val="18"/>
                <w:lang w:val="es-ES"/>
              </w:rPr>
              <w:t>prioritarios</w:t>
            </w:r>
            <w:r w:rsidR="008744DD">
              <w:rPr>
                <w:b/>
                <w:bCs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3853" w:type="dxa"/>
          </w:tcPr>
          <w:p w14:paraId="5ACFBAA2" w14:textId="03181B30" w:rsidR="00587B6E" w:rsidRPr="00F514C8" w:rsidRDefault="00C6513C" w:rsidP="00C651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Breve </w:t>
            </w:r>
            <w:proofErr w:type="spellStart"/>
            <w:r>
              <w:rPr>
                <w:b/>
                <w:bCs/>
                <w:sz w:val="18"/>
                <w:szCs w:val="18"/>
              </w:rPr>
              <w:t>descripción</w:t>
            </w:r>
            <w:proofErr w:type="spellEnd"/>
          </w:p>
        </w:tc>
      </w:tr>
      <w:tr w:rsidR="00587B6E" w:rsidRPr="00837B94" w14:paraId="79E95CE9" w14:textId="77777777" w:rsidTr="00813833">
        <w:tc>
          <w:tcPr>
            <w:tcW w:w="2890" w:type="dxa"/>
            <w:vMerge w:val="restart"/>
          </w:tcPr>
          <w:p w14:paraId="6E8C0B65" w14:textId="77777777" w:rsidR="00587B6E" w:rsidRPr="00F90E2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n-US"/>
              </w:rPr>
            </w:pPr>
            <w:r w:rsidRPr="00F90E2A">
              <w:rPr>
                <w:b/>
                <w:bCs/>
                <w:color w:val="auto"/>
                <w:sz w:val="22"/>
                <w:szCs w:val="16"/>
                <w:lang w:val="en-US"/>
              </w:rPr>
              <w:br/>
            </w:r>
            <w:r w:rsidRPr="00F90E2A">
              <w:rPr>
                <w:noProof/>
                <w:lang w:val="en-US"/>
              </w:rPr>
              <w:t xml:space="preserve">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95EB136" wp14:editId="20C14940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D36B4" w14:textId="3ABD50A5" w:rsidR="00587B6E" w:rsidRDefault="00F90E2A" w:rsidP="00080F88">
            <w:pPr>
              <w:jc w:val="center"/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Resiliencia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 xml:space="preserve"> S</w:t>
            </w:r>
            <w:r w:rsidRPr="00F90E2A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ocio</w:t>
            </w:r>
            <w:r w:rsidR="00080F88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-</w:t>
            </w:r>
            <w:proofErr w:type="spellStart"/>
            <w:r w:rsidR="00080F88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E</w:t>
            </w:r>
            <w:r w:rsidRPr="00F90E2A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conómica</w:t>
            </w:r>
            <w:proofErr w:type="spellEnd"/>
          </w:p>
        </w:tc>
        <w:tc>
          <w:tcPr>
            <w:tcW w:w="2885" w:type="dxa"/>
          </w:tcPr>
          <w:p w14:paraId="38784DCA" w14:textId="09408A87" w:rsidR="00587B6E" w:rsidRPr="00F90E2A" w:rsidRDefault="00587B6E" w:rsidP="008744DD">
            <w:pPr>
              <w:rPr>
                <w:bCs/>
                <w:sz w:val="20"/>
                <w:szCs w:val="20"/>
                <w:lang w:val="es-ES"/>
              </w:rPr>
            </w:pPr>
            <w:r w:rsidRPr="00F90E2A">
              <w:rPr>
                <w:bCs/>
                <w:sz w:val="18"/>
                <w:szCs w:val="18"/>
                <w:lang w:val="es-ES"/>
              </w:rPr>
              <w:br/>
            </w:r>
            <w:r w:rsidR="00F90E2A" w:rsidRPr="00F90E2A">
              <w:rPr>
                <w:rFonts w:ascii="Calibri" w:hAnsi="Calibri"/>
                <w:sz w:val="20"/>
                <w:szCs w:val="20"/>
                <w:lang w:val="es-ES"/>
              </w:rPr>
              <w:t>Iniciativas para mejorar la imagen y promover el consumo de carne de vacuno</w:t>
            </w:r>
            <w:r w:rsidR="008744DD" w:rsidRPr="00F90E2A">
              <w:rPr>
                <w:rFonts w:ascii="Calibri" w:hAnsi="Calibri"/>
                <w:sz w:val="20"/>
                <w:szCs w:val="20"/>
                <w:lang w:val="es-ES"/>
              </w:rPr>
              <w:t xml:space="preserve"> sostenible</w:t>
            </w:r>
          </w:p>
        </w:tc>
        <w:tc>
          <w:tcPr>
            <w:tcW w:w="3853" w:type="dxa"/>
          </w:tcPr>
          <w:p w14:paraId="7A4D1346" w14:textId="264B94F9" w:rsidR="00587B6E" w:rsidRPr="00F90E2A" w:rsidRDefault="00F90E2A" w:rsidP="00080F88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Identificar estrategias que puedan mejorar la percepción del consumidor sobre la carne de vacuno, por ejemplo, </w:t>
            </w:r>
            <w:r w:rsidRPr="00590D7B">
              <w:rPr>
                <w:rFonts w:cstheme="minorHAnsi"/>
                <w:sz w:val="20"/>
                <w:szCs w:val="20"/>
                <w:lang w:val="es-ES"/>
              </w:rPr>
              <w:t>cadenas cortas de suministro de alimentos,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marcas 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>de certificación y sostenibilidad y sistemas de certificación de explotaciones.</w:t>
            </w:r>
            <w:r w:rsidR="00587B6E" w:rsidRPr="00F90E2A">
              <w:rPr>
                <w:rFonts w:cstheme="minorHAnsi"/>
                <w:sz w:val="20"/>
                <w:szCs w:val="20"/>
                <w:lang w:val="es-ES"/>
              </w:rPr>
              <w:br/>
            </w:r>
          </w:p>
        </w:tc>
      </w:tr>
      <w:tr w:rsidR="00587B6E" w:rsidRPr="00837B94" w14:paraId="0A987BD3" w14:textId="77777777" w:rsidTr="00813833">
        <w:tc>
          <w:tcPr>
            <w:tcW w:w="2890" w:type="dxa"/>
            <w:vMerge/>
          </w:tcPr>
          <w:p w14:paraId="089E59D9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3DE98F68" w14:textId="044D2049" w:rsidR="00587B6E" w:rsidRPr="005E72A4" w:rsidRDefault="00F90E2A" w:rsidP="00C775E0">
            <w:pPr>
              <w:rPr>
                <w:bCs/>
                <w:sz w:val="20"/>
                <w:szCs w:val="20"/>
                <w:lang w:val="es-ES"/>
              </w:rPr>
            </w:pPr>
            <w:r w:rsidRPr="005E72A4">
              <w:rPr>
                <w:bCs/>
                <w:sz w:val="20"/>
                <w:szCs w:val="20"/>
                <w:lang w:val="es-ES"/>
              </w:rPr>
              <w:t>Sistemas de alojamiento económicamente eficientes para el ganado vacuno</w:t>
            </w:r>
            <w:r w:rsidR="00587B6E" w:rsidRPr="005E72A4">
              <w:rPr>
                <w:bCs/>
                <w:sz w:val="20"/>
                <w:szCs w:val="20"/>
                <w:lang w:val="es-ES"/>
              </w:rPr>
              <w:br/>
            </w:r>
          </w:p>
        </w:tc>
        <w:tc>
          <w:tcPr>
            <w:tcW w:w="3853" w:type="dxa"/>
          </w:tcPr>
          <w:p w14:paraId="682C67D6" w14:textId="14E2442B" w:rsidR="00587B6E" w:rsidRPr="005E17AA" w:rsidRDefault="005E17AA" w:rsidP="003E0FEC">
            <w:pPr>
              <w:rPr>
                <w:sz w:val="20"/>
                <w:szCs w:val="20"/>
                <w:lang w:val="es-ES"/>
              </w:rPr>
            </w:pPr>
            <w:r w:rsidRPr="005E17AA">
              <w:rPr>
                <w:sz w:val="20"/>
                <w:szCs w:val="20"/>
                <w:lang w:val="es-ES"/>
              </w:rPr>
              <w:t>Identificar sistemas de alojamiento eficientes que reduzcan la manipulación excesiva de los animales; reducir el nivel de estrés tanto del animal como del operario, y reducir el consumo de energía y agua.</w:t>
            </w:r>
          </w:p>
        </w:tc>
      </w:tr>
      <w:tr w:rsidR="00587B6E" w:rsidRPr="00837B94" w14:paraId="2C443492" w14:textId="77777777" w:rsidTr="00813833">
        <w:tc>
          <w:tcPr>
            <w:tcW w:w="2890" w:type="dxa"/>
            <w:vMerge w:val="restart"/>
          </w:tcPr>
          <w:p w14:paraId="16D30387" w14:textId="77777777" w:rsidR="00587B6E" w:rsidRPr="005E17A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s-ES"/>
              </w:rPr>
            </w:pPr>
          </w:p>
          <w:p w14:paraId="383B1C86" w14:textId="77777777" w:rsidR="00587B6E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 w:rsidRPr="005E17AA">
              <w:rPr>
                <w:noProof/>
                <w:lang w:val="es-ES"/>
              </w:rPr>
              <w:t xml:space="preserve">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223CD8E" wp14:editId="229187FF">
                  <wp:extent cx="7048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0949" w14:textId="00D31F14" w:rsidR="00587B6E" w:rsidRPr="00F90E2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s-ES"/>
              </w:rPr>
            </w:pPr>
            <w:r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 xml:space="preserve">   </w:t>
            </w:r>
            <w:r w:rsidR="008744DD">
              <w:rPr>
                <w:b/>
                <w:bCs/>
                <w:color w:val="auto"/>
                <w:sz w:val="22"/>
                <w:szCs w:val="16"/>
                <w:lang w:val="es-ES"/>
              </w:rPr>
              <w:t>Salud y B</w:t>
            </w:r>
            <w:r w:rsidR="00F90E2A"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 xml:space="preserve">ienestar </w:t>
            </w:r>
            <w:r w:rsidR="00F90E2A">
              <w:rPr>
                <w:b/>
                <w:bCs/>
                <w:color w:val="auto"/>
                <w:sz w:val="22"/>
                <w:szCs w:val="16"/>
                <w:lang w:val="es-ES"/>
              </w:rPr>
              <w:t>A</w:t>
            </w:r>
            <w:r w:rsidR="00F90E2A"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>nimal</w:t>
            </w:r>
          </w:p>
          <w:p w14:paraId="04EB0FBD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48C76D72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25BE9990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120E11A8" w14:textId="084BA2CC" w:rsidR="00587B6E" w:rsidRPr="00F90E2A" w:rsidRDefault="00F90E2A" w:rsidP="008744DD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bCs/>
                <w:sz w:val="20"/>
                <w:szCs w:val="20"/>
                <w:lang w:val="es-ES"/>
              </w:rPr>
              <w:t>H</w:t>
            </w:r>
            <w:r w:rsidR="008744DD">
              <w:rPr>
                <w:bCs/>
                <w:sz w:val="20"/>
                <w:szCs w:val="20"/>
                <w:lang w:val="es-ES"/>
              </w:rPr>
              <w:t>erramientas sencillas que ahorre</w:t>
            </w:r>
            <w:r w:rsidRPr="00F90E2A">
              <w:rPr>
                <w:bCs/>
                <w:sz w:val="20"/>
                <w:szCs w:val="20"/>
                <w:lang w:val="es-ES"/>
              </w:rPr>
              <w:t xml:space="preserve">n trabajo para medir y comunicar altos </w:t>
            </w:r>
            <w:r w:rsidR="008744DD">
              <w:rPr>
                <w:bCs/>
                <w:sz w:val="20"/>
                <w:szCs w:val="20"/>
                <w:lang w:val="es-ES"/>
              </w:rPr>
              <w:t>estándares</w:t>
            </w:r>
            <w:r w:rsidRPr="00F90E2A">
              <w:rPr>
                <w:bCs/>
                <w:sz w:val="20"/>
                <w:szCs w:val="20"/>
                <w:lang w:val="es-ES"/>
              </w:rPr>
              <w:t xml:space="preserve"> de bienestar animal en las explotaciones de vacuno</w:t>
            </w:r>
            <w:r w:rsidR="008744DD">
              <w:rPr>
                <w:bCs/>
                <w:sz w:val="20"/>
                <w:szCs w:val="20"/>
                <w:lang w:val="es-ES"/>
              </w:rPr>
              <w:t xml:space="preserve"> de carne</w:t>
            </w:r>
            <w:r w:rsidRPr="00F90E2A">
              <w:rPr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853" w:type="dxa"/>
          </w:tcPr>
          <w:p w14:paraId="55760900" w14:textId="3BA5A338" w:rsidR="00587B6E" w:rsidRPr="00F90E2A" w:rsidRDefault="00F90E2A" w:rsidP="008744DD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Identificar herramientas que permitan realizar inspecciones rápidas y eficaces a los </w:t>
            </w:r>
            <w:r w:rsidR="003E0FEC">
              <w:rPr>
                <w:rFonts w:cstheme="minorHAnsi"/>
                <w:sz w:val="20"/>
                <w:szCs w:val="20"/>
                <w:lang w:val="es-ES"/>
              </w:rPr>
              <w:t>ganaderos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y evaluaciones </w:t>
            </w:r>
            <w:r w:rsidR="005E17AA">
              <w:rPr>
                <w:rFonts w:cstheme="minorHAnsi"/>
                <w:sz w:val="20"/>
                <w:szCs w:val="20"/>
                <w:lang w:val="es-ES"/>
              </w:rPr>
              <w:t>en granja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mediante dispositivos móviles y/o </w:t>
            </w:r>
            <w:r w:rsidR="008744DD">
              <w:rPr>
                <w:rFonts w:cstheme="minorHAnsi"/>
                <w:sz w:val="20"/>
                <w:szCs w:val="20"/>
                <w:lang w:val="es-ES"/>
              </w:rPr>
              <w:t>evaluaciones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en papel.</w:t>
            </w:r>
          </w:p>
        </w:tc>
      </w:tr>
      <w:tr w:rsidR="00587B6E" w:rsidRPr="00837B94" w14:paraId="700C47EA" w14:textId="77777777" w:rsidTr="00813833">
        <w:tc>
          <w:tcPr>
            <w:tcW w:w="2890" w:type="dxa"/>
            <w:vMerge/>
          </w:tcPr>
          <w:p w14:paraId="4FA18A46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2741A89A" w14:textId="07B1BD9F" w:rsidR="00587B6E" w:rsidRPr="003E0FEC" w:rsidRDefault="003E0FEC" w:rsidP="00C6513C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bCs/>
                <w:sz w:val="20"/>
                <w:szCs w:val="20"/>
                <w:lang w:val="es-ES"/>
              </w:rPr>
              <w:t xml:space="preserve">Gestión, alojamiento y factores ambientales que afectan al bienestar de los animales en las </w:t>
            </w:r>
            <w:r w:rsidR="00C6513C">
              <w:rPr>
                <w:bCs/>
                <w:sz w:val="20"/>
                <w:szCs w:val="20"/>
                <w:lang w:val="es-ES"/>
              </w:rPr>
              <w:t>explotaciones</w:t>
            </w:r>
            <w:r w:rsidRPr="003E0FEC">
              <w:rPr>
                <w:bCs/>
                <w:sz w:val="20"/>
                <w:szCs w:val="20"/>
                <w:lang w:val="es-ES"/>
              </w:rPr>
              <w:t xml:space="preserve"> de cría y engorde</w:t>
            </w:r>
          </w:p>
        </w:tc>
        <w:tc>
          <w:tcPr>
            <w:tcW w:w="3853" w:type="dxa"/>
          </w:tcPr>
          <w:p w14:paraId="1CEDF63D" w14:textId="0040948F" w:rsidR="00587B6E" w:rsidRPr="003E0FEC" w:rsidRDefault="003E0FEC" w:rsidP="00C6513C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Identificar la influencia de los factores de estrés, como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el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de manejo de los animales y las interacciones antagónicas entre ellos o el acceso a los recursos,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sobre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 xml:space="preserve">la ganancia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medi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diari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 xml:space="preserve">a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y mejorar así la salud y el bienestar de los </w:t>
            </w:r>
            <w:r>
              <w:rPr>
                <w:rFonts w:cstheme="minorHAnsi"/>
                <w:sz w:val="20"/>
                <w:szCs w:val="20"/>
                <w:lang w:val="es-ES"/>
              </w:rPr>
              <w:t>animal</w:t>
            </w:r>
            <w:r w:rsidR="005E17AA">
              <w:rPr>
                <w:rFonts w:cstheme="minorHAnsi"/>
                <w:sz w:val="20"/>
                <w:szCs w:val="20"/>
                <w:lang w:val="es-ES"/>
              </w:rPr>
              <w:t>e</w:t>
            </w:r>
            <w:r>
              <w:rPr>
                <w:rFonts w:cstheme="minorHAnsi"/>
                <w:sz w:val="20"/>
                <w:szCs w:val="20"/>
                <w:lang w:val="es-ES"/>
              </w:rPr>
              <w:t>s.</w:t>
            </w:r>
          </w:p>
        </w:tc>
      </w:tr>
      <w:tr w:rsidR="00587B6E" w:rsidRPr="00837B94" w14:paraId="574DF4FD" w14:textId="77777777" w:rsidTr="00813833">
        <w:tc>
          <w:tcPr>
            <w:tcW w:w="2890" w:type="dxa"/>
            <w:vMerge w:val="restart"/>
          </w:tcPr>
          <w:p w14:paraId="222FE055" w14:textId="77777777" w:rsidR="00587B6E" w:rsidRPr="003E0FEC" w:rsidRDefault="00587B6E" w:rsidP="00C775E0">
            <w:pPr>
              <w:rPr>
                <w:lang w:val="es-ES"/>
              </w:rPr>
            </w:pPr>
          </w:p>
          <w:p w14:paraId="21BDEE54" w14:textId="77777777" w:rsidR="00587B6E" w:rsidRDefault="00587B6E" w:rsidP="00C775E0">
            <w:r w:rsidRPr="003E0FEC">
              <w:rPr>
                <w:lang w:val="es-ES"/>
              </w:rPr>
              <w:t xml:space="preserve">          </w:t>
            </w:r>
            <w:r w:rsidRPr="003E0FEC">
              <w:rPr>
                <w:noProof/>
                <w:lang w:val="es-ES"/>
              </w:rPr>
              <w:t xml:space="preserve">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41AF915" wp14:editId="59D2845A">
                  <wp:extent cx="78105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56D87" w14:textId="0328D759" w:rsidR="00F90E2A" w:rsidRPr="00F90E2A" w:rsidRDefault="00F90E2A" w:rsidP="00F90E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90E2A">
              <w:rPr>
                <w:rFonts w:asciiTheme="majorHAnsi" w:hAnsiTheme="majorHAnsi" w:cstheme="majorHAnsi"/>
                <w:b/>
                <w:bCs/>
              </w:rPr>
              <w:t>Sostenibilidad</w:t>
            </w:r>
            <w:proofErr w:type="spellEnd"/>
          </w:p>
          <w:p w14:paraId="0E6CD101" w14:textId="20D784C0" w:rsidR="00587B6E" w:rsidRPr="00F90E2A" w:rsidRDefault="00F90E2A" w:rsidP="00F90E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90E2A">
              <w:rPr>
                <w:rFonts w:asciiTheme="majorHAnsi" w:hAnsiTheme="majorHAnsi" w:cstheme="majorHAnsi"/>
                <w:b/>
                <w:bCs/>
              </w:rPr>
              <w:t>Ambiental</w:t>
            </w:r>
            <w:proofErr w:type="spellEnd"/>
          </w:p>
          <w:p w14:paraId="7F9AC796" w14:textId="77777777" w:rsidR="00587B6E" w:rsidRDefault="00587B6E" w:rsidP="00C775E0"/>
          <w:p w14:paraId="6FE7B67B" w14:textId="77777777" w:rsidR="00587B6E" w:rsidRDefault="00587B6E" w:rsidP="00C775E0"/>
        </w:tc>
        <w:tc>
          <w:tcPr>
            <w:tcW w:w="2885" w:type="dxa"/>
          </w:tcPr>
          <w:p w14:paraId="57BB37E7" w14:textId="1AD9C59D" w:rsidR="00587B6E" w:rsidRPr="003E0FEC" w:rsidRDefault="00BB737D" w:rsidP="00C775E0">
            <w:pPr>
              <w:rPr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Incentivos para la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mejora de la 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sostenibilidad </w:t>
            </w:r>
            <w:r w:rsidR="00015390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medio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ambiental</w:t>
            </w:r>
            <w:r w:rsid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en explotaciones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vacuno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carne</w:t>
            </w:r>
          </w:p>
          <w:p w14:paraId="445C6EC9" w14:textId="77777777" w:rsidR="00587B6E" w:rsidRPr="003E0FEC" w:rsidRDefault="00587B6E" w:rsidP="00C775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853" w:type="dxa"/>
          </w:tcPr>
          <w:p w14:paraId="2912F501" w14:textId="5EAAEBE2" w:rsidR="00587B6E" w:rsidRPr="003E0FEC" w:rsidRDefault="00BB737D" w:rsidP="00BB737D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Identificación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de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>istemas que recompens</w:t>
            </w:r>
            <w:r>
              <w:rPr>
                <w:rFonts w:cstheme="minorHAnsi"/>
                <w:sz w:val="20"/>
                <w:szCs w:val="20"/>
                <w:lang w:val="es-ES"/>
              </w:rPr>
              <w:t>e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n a los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ganaderos 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por cumplir o alcanzar objetivos medioambientales como la reducción de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huella de 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carbono </w:t>
            </w:r>
            <w:r>
              <w:rPr>
                <w:rFonts w:cstheme="minorHAnsi"/>
                <w:sz w:val="20"/>
                <w:szCs w:val="20"/>
                <w:lang w:val="es-ES"/>
              </w:rPr>
              <w:t>y la mejora de la biodiversidad y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calidad </w:t>
            </w:r>
            <w:r>
              <w:rPr>
                <w:rFonts w:cstheme="minorHAnsi"/>
                <w:sz w:val="20"/>
                <w:szCs w:val="20"/>
                <w:lang w:val="es-ES"/>
              </w:rPr>
              <w:t>d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el agua, el suelo y </w:t>
            </w:r>
            <w:r>
              <w:rPr>
                <w:rFonts w:cstheme="minorHAnsi"/>
                <w:sz w:val="20"/>
                <w:szCs w:val="20"/>
                <w:lang w:val="es-ES"/>
              </w:rPr>
              <w:t>el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 aire.</w:t>
            </w:r>
            <w:r w:rsidR="00587B6E" w:rsidRPr="003E0FEC">
              <w:rPr>
                <w:rFonts w:cstheme="minorHAnsi"/>
                <w:sz w:val="20"/>
                <w:szCs w:val="20"/>
                <w:lang w:val="es-ES"/>
              </w:rPr>
              <w:br/>
            </w:r>
          </w:p>
        </w:tc>
      </w:tr>
      <w:tr w:rsidR="00587B6E" w:rsidRPr="00837B94" w14:paraId="38BA3835" w14:textId="77777777" w:rsidTr="00813833">
        <w:tc>
          <w:tcPr>
            <w:tcW w:w="2890" w:type="dxa"/>
            <w:vMerge/>
          </w:tcPr>
          <w:p w14:paraId="64BC6EA4" w14:textId="77777777" w:rsidR="00587B6E" w:rsidRPr="003E0FEC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4FE8D090" w14:textId="10991540" w:rsidR="00587B6E" w:rsidRPr="003E0FEC" w:rsidRDefault="003E0FEC" w:rsidP="00C775E0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Secuestro de carbono en las explotaciones de vacuno</w:t>
            </w:r>
            <w:r w:rsidR="00BB737D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carne</w:t>
            </w:r>
          </w:p>
          <w:p w14:paraId="31961501" w14:textId="77777777" w:rsidR="00587B6E" w:rsidRPr="003E0FEC" w:rsidRDefault="00587B6E" w:rsidP="00C775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853" w:type="dxa"/>
          </w:tcPr>
          <w:p w14:paraId="45390D26" w14:textId="2FD866C6" w:rsidR="00587B6E" w:rsidRPr="003E0FEC" w:rsidRDefault="003E0FEC" w:rsidP="00BB737D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Identificar los métodos utilizados para mejorar la captación de carbono en las explotaciones de vacuno</w:t>
            </w:r>
            <w:r w:rsidR="00BB737D">
              <w:rPr>
                <w:rFonts w:cstheme="minorHAnsi"/>
                <w:sz w:val="20"/>
                <w:szCs w:val="20"/>
                <w:lang w:val="es-ES"/>
              </w:rPr>
              <w:t xml:space="preserve"> de carne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, como técnicas</w:t>
            </w:r>
            <w:r w:rsidR="00BB737D">
              <w:rPr>
                <w:rFonts w:cstheme="minorHAnsi"/>
                <w:sz w:val="20"/>
                <w:szCs w:val="20"/>
                <w:lang w:val="es-ES"/>
              </w:rPr>
              <w:t xml:space="preserve"> de gestión de los pastizales,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técnicas de cultivo simplificadas y el papel potencial de la </w:t>
            </w:r>
            <w:proofErr w:type="spellStart"/>
            <w:r w:rsidRPr="003E0FEC">
              <w:rPr>
                <w:rFonts w:cstheme="minorHAnsi"/>
                <w:sz w:val="20"/>
                <w:szCs w:val="20"/>
                <w:lang w:val="es-ES"/>
              </w:rPr>
              <w:t>agrosilvicultura</w:t>
            </w:r>
            <w:proofErr w:type="spellEnd"/>
            <w:r w:rsidRPr="003E0FEC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587B6E" w:rsidRPr="00837B94" w14:paraId="186C6D07" w14:textId="77777777" w:rsidTr="00813833">
        <w:tc>
          <w:tcPr>
            <w:tcW w:w="2890" w:type="dxa"/>
            <w:vMerge w:val="restart"/>
          </w:tcPr>
          <w:p w14:paraId="5B0B1514" w14:textId="77777777" w:rsidR="00587B6E" w:rsidRPr="003E0FEC" w:rsidRDefault="00587B6E" w:rsidP="00C775E0">
            <w:pPr>
              <w:rPr>
                <w:lang w:val="es-ES"/>
              </w:rPr>
            </w:pPr>
          </w:p>
          <w:p w14:paraId="53349993" w14:textId="77777777" w:rsidR="00587B6E" w:rsidRDefault="00587B6E" w:rsidP="00C775E0">
            <w:r w:rsidRPr="003E0FEC">
              <w:rPr>
                <w:lang w:val="es-ES"/>
              </w:rPr>
              <w:t xml:space="preserve">             </w:t>
            </w:r>
            <w:r w:rsidRPr="003E0FEC">
              <w:rPr>
                <w:noProof/>
                <w:lang w:val="es-ES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C2C55D8" wp14:editId="4BE647EA">
                  <wp:extent cx="6572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5D5A6" w14:textId="336FE9EB" w:rsidR="00F90E2A" w:rsidRPr="00080F88" w:rsidRDefault="00080F88" w:rsidP="00F90E2A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Eficiencia de la P</w:t>
            </w:r>
            <w:r w:rsidR="00F90E2A" w:rsidRPr="00080F88">
              <w:rPr>
                <w:rFonts w:asciiTheme="majorHAnsi" w:hAnsiTheme="majorHAnsi" w:cstheme="majorHAnsi"/>
                <w:b/>
                <w:bCs/>
                <w:lang w:val="es-ES"/>
              </w:rPr>
              <w:t>roducción</w:t>
            </w:r>
          </w:p>
          <w:p w14:paraId="30CD1E97" w14:textId="26F8AAA8" w:rsidR="00960932" w:rsidRPr="00F90E2A" w:rsidRDefault="00080F88" w:rsidP="00F90E2A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lastRenderedPageBreak/>
              <w:t>&amp;</w:t>
            </w:r>
            <w:r w:rsidR="00F90E2A" w:rsidRPr="00F90E2A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Calidad de la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C</w:t>
            </w:r>
            <w:r w:rsidR="00F90E2A" w:rsidRPr="00F90E2A">
              <w:rPr>
                <w:rFonts w:asciiTheme="majorHAnsi" w:hAnsiTheme="majorHAnsi" w:cstheme="majorHAnsi"/>
                <w:b/>
                <w:bCs/>
                <w:lang w:val="es-ES"/>
              </w:rPr>
              <w:t>arne</w:t>
            </w:r>
          </w:p>
          <w:p w14:paraId="0FBC98B6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513B25C1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6A57077D" w14:textId="78CA6698" w:rsidR="00587B6E" w:rsidRPr="003E0FEC" w:rsidRDefault="003E0FEC" w:rsidP="00C775E0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eastAsia="Times New Roman" w:cstheme="minorHAnsi"/>
                <w:bCs/>
                <w:sz w:val="20"/>
                <w:szCs w:val="20"/>
                <w:lang w:val="es-ES" w:eastAsia="de-DE"/>
              </w:rPr>
              <w:lastRenderedPageBreak/>
              <w:t>Impacto de la alimentación y el estrés de los animales en la calidad de la carne</w:t>
            </w:r>
          </w:p>
        </w:tc>
        <w:tc>
          <w:tcPr>
            <w:tcW w:w="3853" w:type="dxa"/>
          </w:tcPr>
          <w:p w14:paraId="5765CC9C" w14:textId="22584E8C" w:rsidR="003E0FEC" w:rsidRPr="003E0FEC" w:rsidRDefault="003E0FEC" w:rsidP="003E0FEC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Identificar las estrategias de alimentación y gestión del estrés (en la ganadería y durante el transporte) que pueden alterar la calidad de la carne, tal y como la perciben los consumidores (aspecto, calidad </w:t>
            </w:r>
            <w:r w:rsidR="008744DD">
              <w:rPr>
                <w:rFonts w:cstheme="minorHAnsi"/>
                <w:sz w:val="20"/>
                <w:szCs w:val="20"/>
                <w:lang w:val="es-ES"/>
              </w:rPr>
              <w:t>en boca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, vida útil, atributos de credibilidad)</w:t>
            </w:r>
            <w:r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00FC7B0" w14:textId="77777777" w:rsidR="00587B6E" w:rsidRPr="003E0FEC" w:rsidRDefault="00587B6E" w:rsidP="003E0FEC">
            <w:pPr>
              <w:rPr>
                <w:sz w:val="20"/>
                <w:szCs w:val="20"/>
                <w:lang w:val="es-ES"/>
              </w:rPr>
            </w:pPr>
          </w:p>
        </w:tc>
      </w:tr>
      <w:tr w:rsidR="00587B6E" w:rsidRPr="00837B94" w14:paraId="4AF62BE5" w14:textId="77777777" w:rsidTr="00813833">
        <w:tc>
          <w:tcPr>
            <w:tcW w:w="2890" w:type="dxa"/>
            <w:vMerge/>
          </w:tcPr>
          <w:p w14:paraId="129F60F7" w14:textId="77777777" w:rsidR="00587B6E" w:rsidRPr="003E0FEC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075798C9" w14:textId="3AA60B47" w:rsidR="00960932" w:rsidRPr="003E0FEC" w:rsidRDefault="003E0FEC" w:rsidP="00BB737D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</w:pP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Optimización del número de terneros por vaca </w:t>
            </w:r>
            <w:r w:rsidR="00BB737D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y</w:t>
            </w: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año en los rebaños de vacas nodrizas</w:t>
            </w:r>
          </w:p>
        </w:tc>
        <w:tc>
          <w:tcPr>
            <w:tcW w:w="3853" w:type="dxa"/>
          </w:tcPr>
          <w:p w14:paraId="298E1631" w14:textId="729D96A8" w:rsidR="00960932" w:rsidRPr="003E0FEC" w:rsidRDefault="003E0FEC" w:rsidP="003E0FEC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Identificar estrategias (nutricionales, sanitarias, de manejo de animales y datos, genéticas) para lograr (o acercarse) al objetivo de producción de un ternero vivo por vaca al año.</w:t>
            </w:r>
          </w:p>
        </w:tc>
      </w:tr>
    </w:tbl>
    <w:p w14:paraId="624CBD38" w14:textId="0B959533" w:rsidR="003E0FEC" w:rsidRPr="003E0FEC" w:rsidRDefault="00086A3A" w:rsidP="003E0FEC">
      <w:pPr>
        <w:rPr>
          <w:lang w:val="es-ES"/>
        </w:rPr>
      </w:pPr>
      <w:r w:rsidRPr="003E0FEC">
        <w:rPr>
          <w:lang w:val="es-ES"/>
        </w:rPr>
        <w:br/>
      </w:r>
      <w:r w:rsidR="003E0FEC">
        <w:rPr>
          <w:lang w:val="es-ES"/>
        </w:rPr>
        <w:t>Más detalles sobre los T</w:t>
      </w:r>
      <w:r w:rsidR="008744DD">
        <w:rPr>
          <w:lang w:val="es-ES"/>
        </w:rPr>
        <w:t>emas</w:t>
      </w:r>
      <w:r w:rsidR="003E0FEC">
        <w:rPr>
          <w:lang w:val="es-ES"/>
        </w:rPr>
        <w:t xml:space="preserve"> P</w:t>
      </w:r>
      <w:r w:rsidR="003E0FEC" w:rsidRPr="003E0FEC">
        <w:rPr>
          <w:lang w:val="es-ES"/>
        </w:rPr>
        <w:t xml:space="preserve">rioritarios están disponibles en el sitio web de BovINE </w:t>
      </w:r>
      <w:hyperlink r:id="rId13" w:history="1">
        <w:r w:rsidR="003E0FEC" w:rsidRPr="003E0FEC">
          <w:rPr>
            <w:rStyle w:val="Hipervnculo"/>
            <w:lang w:val="es-ES"/>
          </w:rPr>
          <w:t>www.bovine.eu</w:t>
        </w:r>
      </w:hyperlink>
      <w:r w:rsidR="003E0FEC" w:rsidRPr="003E0FEC">
        <w:rPr>
          <w:rStyle w:val="Hipervnculo"/>
          <w:lang w:val="es-ES"/>
        </w:rPr>
        <w:t xml:space="preserve"> </w:t>
      </w:r>
      <w:r w:rsidR="003E0FEC" w:rsidRPr="003E0FEC">
        <w:rPr>
          <w:lang w:val="es-ES"/>
        </w:rPr>
        <w:t xml:space="preserve">y en </w:t>
      </w:r>
      <w:proofErr w:type="spellStart"/>
      <w:r w:rsidR="003E0FEC" w:rsidRPr="003E0FEC">
        <w:rPr>
          <w:lang w:val="es-ES"/>
        </w:rPr>
        <w:t>Bovine</w:t>
      </w:r>
      <w:proofErr w:type="spellEnd"/>
      <w:r w:rsidR="003E0FEC" w:rsidRPr="003E0FEC">
        <w:rPr>
          <w:lang w:val="es-ES"/>
        </w:rPr>
        <w:t xml:space="preserve"> </w:t>
      </w:r>
      <w:proofErr w:type="spellStart"/>
      <w:r w:rsidR="003E0FEC" w:rsidRPr="003E0FEC">
        <w:rPr>
          <w:lang w:val="es-ES"/>
        </w:rPr>
        <w:t>Knowledge</w:t>
      </w:r>
      <w:proofErr w:type="spellEnd"/>
      <w:r w:rsidR="003E0FEC" w:rsidRPr="003E0FEC">
        <w:rPr>
          <w:lang w:val="es-ES"/>
        </w:rPr>
        <w:t xml:space="preserve"> </w:t>
      </w:r>
      <w:proofErr w:type="spellStart"/>
      <w:r w:rsidR="003E0FEC" w:rsidRPr="003E0FEC">
        <w:rPr>
          <w:lang w:val="es-ES"/>
        </w:rPr>
        <w:t>Hub</w:t>
      </w:r>
      <w:proofErr w:type="spellEnd"/>
      <w:r w:rsidR="003E0FEC" w:rsidRPr="003E0FEC">
        <w:rPr>
          <w:lang w:val="es-ES"/>
        </w:rPr>
        <w:t xml:space="preserve"> (BKH) - </w:t>
      </w:r>
      <w:hyperlink r:id="rId14" w:history="1">
        <w:r w:rsidR="003E0FEC" w:rsidRPr="003E0FEC">
          <w:rPr>
            <w:rStyle w:val="Hipervnculo"/>
            <w:lang w:val="es-ES"/>
          </w:rPr>
          <w:t>www.bovine-hub.eu</w:t>
        </w:r>
      </w:hyperlink>
    </w:p>
    <w:p w14:paraId="73AE91E3" w14:textId="64EC4557" w:rsidR="003E0FEC" w:rsidRDefault="00F62DE5" w:rsidP="00463C66">
      <w:pPr>
        <w:spacing w:after="0"/>
        <w:ind w:left="630" w:hanging="232"/>
        <w:rPr>
          <w:lang w:val="es-ES"/>
        </w:rPr>
      </w:pPr>
      <w:r>
        <w:rPr>
          <w:b/>
          <w:bCs/>
          <w:lang w:val="es-ES"/>
        </w:rPr>
        <w:t>3</w:t>
      </w:r>
      <w:r w:rsidR="00463C66" w:rsidRPr="00F62DE5">
        <w:rPr>
          <w:b/>
          <w:bCs/>
          <w:lang w:val="es-ES"/>
        </w:rPr>
        <w:t>.</w:t>
      </w:r>
      <w:r w:rsidR="00463C66" w:rsidRPr="00463C66">
        <w:rPr>
          <w:lang w:val="es-ES"/>
        </w:rPr>
        <w:t xml:space="preserve"> Para obtener más información sobre el proyecto, incluidas las solicitudes de entrevistas con los líderes temáticos, el </w:t>
      </w:r>
      <w:r w:rsidR="008744DD">
        <w:rPr>
          <w:lang w:val="es-ES"/>
        </w:rPr>
        <w:t xml:space="preserve">coordinador </w:t>
      </w:r>
      <w:r w:rsidR="00463C66" w:rsidRPr="00463C66">
        <w:rPr>
          <w:lang w:val="es-ES"/>
        </w:rPr>
        <w:t>del proyecto u otros miembros del equipo del proyecto, y/o</w:t>
      </w:r>
      <w:r w:rsidR="00463C66">
        <w:rPr>
          <w:lang w:val="es-ES"/>
        </w:rPr>
        <w:t xml:space="preserve"> contenido audiovisual (fotos/</w:t>
      </w:r>
      <w:r w:rsidR="008744DD">
        <w:rPr>
          <w:lang w:val="es-ES"/>
        </w:rPr>
        <w:t>ví</w:t>
      </w:r>
      <w:r w:rsidR="00463C66" w:rsidRPr="00463C66">
        <w:rPr>
          <w:lang w:val="es-ES"/>
        </w:rPr>
        <w:t xml:space="preserve">deos), comuníquese con Rhonda Smith &amp; Marie Saville en el Reino Unido en </w:t>
      </w:r>
      <w:hyperlink r:id="rId15" w:history="1">
        <w:r w:rsidR="00463C66" w:rsidRPr="00463C66">
          <w:rPr>
            <w:rStyle w:val="Hipervnculo"/>
            <w:lang w:val="es-ES"/>
          </w:rPr>
          <w:t>bovine@minervacomms.net</w:t>
        </w:r>
      </w:hyperlink>
      <w:r w:rsidR="00463C66" w:rsidRPr="00463C66">
        <w:rPr>
          <w:lang w:val="es-ES"/>
        </w:rPr>
        <w:t xml:space="preserve">  +44 (0) 1264 326427 / +44(0)7887-714957</w:t>
      </w:r>
      <w:r w:rsidR="00463C66" w:rsidRPr="00463C66">
        <w:rPr>
          <w:lang w:val="es-ES"/>
        </w:rPr>
        <w:br/>
      </w:r>
    </w:p>
    <w:p w14:paraId="3F2CF01B" w14:textId="74231A24" w:rsidR="00463C66" w:rsidRPr="00463C66" w:rsidRDefault="00F62DE5" w:rsidP="00463C66">
      <w:pPr>
        <w:spacing w:after="0"/>
        <w:ind w:left="709" w:hanging="303"/>
        <w:rPr>
          <w:lang w:val="es-ES"/>
        </w:rPr>
      </w:pPr>
      <w:r w:rsidRPr="00F62DE5">
        <w:rPr>
          <w:b/>
          <w:bCs/>
          <w:lang w:val="es-ES"/>
        </w:rPr>
        <w:t>4</w:t>
      </w:r>
      <w:r w:rsidR="00463C66" w:rsidRPr="00F62DE5">
        <w:rPr>
          <w:b/>
          <w:bCs/>
          <w:lang w:val="es-ES"/>
        </w:rPr>
        <w:t>.</w:t>
      </w:r>
      <w:r w:rsidR="00463C66" w:rsidRPr="00463C66">
        <w:rPr>
          <w:lang w:val="es-ES"/>
        </w:rPr>
        <w:tab/>
        <w:t xml:space="preserve">BovINE cuenta con un </w:t>
      </w:r>
      <w:r w:rsidR="00672A9F">
        <w:rPr>
          <w:lang w:val="es-ES"/>
        </w:rPr>
        <w:t xml:space="preserve">coordinador </w:t>
      </w:r>
      <w:r w:rsidR="00672A9F" w:rsidRPr="00463C66">
        <w:rPr>
          <w:lang w:val="es-ES"/>
        </w:rPr>
        <w:t xml:space="preserve">de red </w:t>
      </w:r>
      <w:r w:rsidR="00BB737D">
        <w:rPr>
          <w:lang w:val="es-ES"/>
        </w:rPr>
        <w:t>nacional/regional</w:t>
      </w:r>
      <w:r w:rsidR="00672A9F">
        <w:rPr>
          <w:lang w:val="es-ES"/>
        </w:rPr>
        <w:t xml:space="preserve"> </w:t>
      </w:r>
      <w:r w:rsidR="00463C66" w:rsidRPr="00463C66">
        <w:rPr>
          <w:lang w:val="es-ES"/>
        </w:rPr>
        <w:t xml:space="preserve">(NM) en cada uno de los 9 </w:t>
      </w:r>
      <w:r w:rsidR="00672A9F">
        <w:rPr>
          <w:lang w:val="es-ES"/>
        </w:rPr>
        <w:t>países del consorcio</w:t>
      </w:r>
      <w:r w:rsidR="00463C66" w:rsidRPr="00463C66">
        <w:rPr>
          <w:lang w:val="es-ES"/>
        </w:rPr>
        <w:t xml:space="preserve"> (Bélgica, Estonia, Francia, Alemania, Irlanda, Italia, Polonia, Portugal y España). La información de contacto de cada </w:t>
      </w:r>
      <w:r w:rsidR="00672A9F">
        <w:rPr>
          <w:lang w:val="es-ES"/>
        </w:rPr>
        <w:t xml:space="preserve">uno </w:t>
      </w:r>
      <w:r w:rsidR="00463C66" w:rsidRPr="00463C66">
        <w:rPr>
          <w:lang w:val="es-ES"/>
        </w:rPr>
        <w:t xml:space="preserve">puede encontrarse en el sitio web de BovINE: </w:t>
      </w:r>
      <w:hyperlink r:id="rId16" w:history="1">
        <w:r w:rsidR="00463C66" w:rsidRPr="00463C66">
          <w:rPr>
            <w:rStyle w:val="Hipervnculo"/>
            <w:lang w:val="es-ES"/>
          </w:rPr>
          <w:t>http://www.bovine-eu.net/network-managers/</w:t>
        </w:r>
      </w:hyperlink>
      <w:r w:rsidR="00463C66" w:rsidRPr="00463C66">
        <w:rPr>
          <w:lang w:val="es-ES"/>
        </w:rPr>
        <w:t xml:space="preserve">  </w:t>
      </w:r>
      <w:r w:rsidR="00463C66" w:rsidRPr="00463C66">
        <w:rPr>
          <w:lang w:val="es-ES"/>
        </w:rPr>
        <w:br/>
      </w:r>
    </w:p>
    <w:p w14:paraId="3A042143" w14:textId="2B0A1C64" w:rsidR="00463C66" w:rsidRPr="00463C66" w:rsidRDefault="00F62DE5" w:rsidP="00463C66">
      <w:pPr>
        <w:spacing w:after="0"/>
        <w:ind w:left="709" w:hanging="303"/>
        <w:rPr>
          <w:lang w:val="es-ES"/>
        </w:rPr>
      </w:pPr>
      <w:r w:rsidRPr="00F62DE5">
        <w:rPr>
          <w:b/>
          <w:bCs/>
          <w:lang w:val="es-ES"/>
        </w:rPr>
        <w:t>5</w:t>
      </w:r>
      <w:r w:rsidR="00463C66" w:rsidRPr="00F62DE5">
        <w:rPr>
          <w:b/>
          <w:bCs/>
          <w:lang w:val="es-ES"/>
        </w:rPr>
        <w:t>.</w:t>
      </w:r>
      <w:r w:rsidR="00463C66" w:rsidRPr="00463C66">
        <w:rPr>
          <w:lang w:val="es-ES"/>
        </w:rPr>
        <w:tab/>
        <w:t xml:space="preserve">Este comunicado de prensa y la información adicional sobre los </w:t>
      </w:r>
      <w:r w:rsidR="00463C66">
        <w:rPr>
          <w:lang w:val="es-ES"/>
        </w:rPr>
        <w:t>T</w:t>
      </w:r>
      <w:r w:rsidR="00672A9F">
        <w:rPr>
          <w:lang w:val="es-ES"/>
        </w:rPr>
        <w:t xml:space="preserve">emas </w:t>
      </w:r>
      <w:r w:rsidR="00463C66">
        <w:rPr>
          <w:lang w:val="es-ES"/>
        </w:rPr>
        <w:t>P</w:t>
      </w:r>
      <w:r w:rsidR="00463C66" w:rsidRPr="00463C66">
        <w:rPr>
          <w:lang w:val="es-ES"/>
        </w:rPr>
        <w:t xml:space="preserve">rioritarios están disponibles </w:t>
      </w:r>
      <w:r w:rsidR="00BB737D">
        <w:rPr>
          <w:lang w:val="es-ES"/>
        </w:rPr>
        <w:t xml:space="preserve">en </w:t>
      </w:r>
      <w:r w:rsidR="00463C66" w:rsidRPr="00463C66">
        <w:rPr>
          <w:lang w:val="es-ES"/>
        </w:rPr>
        <w:t>nueve idiomas. Haga clic en las banderas de la página de inicio del sitio web de BovINE para acceder a todos los materiales traducidos de ese país.</w:t>
      </w:r>
    </w:p>
    <w:p w14:paraId="4B7CDEEE" w14:textId="77777777" w:rsidR="00463C66" w:rsidRPr="00463C66" w:rsidRDefault="00463C66" w:rsidP="00463C66">
      <w:pPr>
        <w:spacing w:after="0"/>
        <w:ind w:left="709" w:hanging="303"/>
        <w:rPr>
          <w:lang w:val="es-ES"/>
        </w:rPr>
      </w:pPr>
    </w:p>
    <w:p w14:paraId="10813744" w14:textId="0285E21F" w:rsidR="00463C66" w:rsidRPr="00080F88" w:rsidRDefault="00F62DE5" w:rsidP="00463C66">
      <w:pPr>
        <w:spacing w:after="0"/>
        <w:ind w:left="709" w:hanging="303"/>
        <w:rPr>
          <w:rStyle w:val="Hipervnculo"/>
          <w:lang w:val="es-ES"/>
        </w:rPr>
      </w:pPr>
      <w:r w:rsidRPr="00F62DE5">
        <w:rPr>
          <w:b/>
          <w:bCs/>
          <w:lang w:val="es-ES"/>
        </w:rPr>
        <w:t>6</w:t>
      </w:r>
      <w:r w:rsidR="00463C66" w:rsidRPr="00F62DE5">
        <w:rPr>
          <w:b/>
          <w:bCs/>
          <w:lang w:val="es-ES"/>
        </w:rPr>
        <w:t>.</w:t>
      </w:r>
      <w:r w:rsidR="00463C66" w:rsidRPr="00463C66">
        <w:rPr>
          <w:lang w:val="es-ES"/>
        </w:rPr>
        <w:tab/>
        <w:t xml:space="preserve">Este proyecto ha recibido financiación del programa de </w:t>
      </w:r>
      <w:r w:rsidR="00813833" w:rsidRPr="005E17AA">
        <w:rPr>
          <w:lang w:val="es-ES"/>
        </w:rPr>
        <w:t>Renacimiento R</w:t>
      </w:r>
      <w:r w:rsidR="00463C66" w:rsidRPr="005E17AA">
        <w:rPr>
          <w:lang w:val="es-ES"/>
        </w:rPr>
        <w:t>ural</w:t>
      </w:r>
      <w:r w:rsidR="00813833">
        <w:rPr>
          <w:lang w:val="es-ES"/>
        </w:rPr>
        <w:t xml:space="preserve"> del Programa</w:t>
      </w:r>
      <w:r w:rsidR="00463C66" w:rsidRPr="00463C66">
        <w:rPr>
          <w:lang w:val="es-ES"/>
        </w:rPr>
        <w:t xml:space="preserve"> Horizonte 2020 de la Unión Europea. Proyecto nº: 862590 bajo la convocatoria H2020-RUR-2019-15. Más información en </w:t>
      </w:r>
      <w:hyperlink r:id="rId17" w:history="1">
        <w:r w:rsidR="00463C66" w:rsidRPr="00080F88">
          <w:rPr>
            <w:rStyle w:val="Hipervnculo"/>
            <w:lang w:val="es-ES"/>
          </w:rPr>
          <w:t>https://cordis.europa.eu/project/id/862590</w:t>
        </w:r>
      </w:hyperlink>
    </w:p>
    <w:p w14:paraId="71A54465" w14:textId="52E74ED5" w:rsidR="006C4686" w:rsidRDefault="006C4686" w:rsidP="00F62DE5">
      <w:pPr>
        <w:spacing w:after="0"/>
        <w:rPr>
          <w:lang w:val="es-ES"/>
        </w:rPr>
      </w:pPr>
    </w:p>
    <w:p w14:paraId="2DDCFC07" w14:textId="0EC820C4" w:rsidR="006C4686" w:rsidRDefault="00F62DE5" w:rsidP="00463C66">
      <w:pPr>
        <w:spacing w:after="0"/>
        <w:ind w:left="709" w:hanging="303"/>
        <w:rPr>
          <w:lang w:val="es-ES"/>
        </w:rPr>
      </w:pPr>
      <w:r w:rsidRPr="00F62DE5">
        <w:rPr>
          <w:b/>
          <w:bCs/>
          <w:lang w:val="es-ES"/>
        </w:rPr>
        <w:t>7</w:t>
      </w:r>
      <w:r>
        <w:rPr>
          <w:b/>
          <w:bCs/>
          <w:lang w:val="es-ES"/>
        </w:rPr>
        <w:t>.</w:t>
      </w:r>
      <w:r w:rsidR="006C4686">
        <w:rPr>
          <w:lang w:val="es-ES"/>
        </w:rPr>
        <w:t xml:space="preserve"> Socios del proyecto BovINE</w:t>
      </w:r>
    </w:p>
    <w:p w14:paraId="2E9DBB72" w14:textId="77777777" w:rsidR="00F62DE5" w:rsidRPr="00463C66" w:rsidRDefault="00F62DE5" w:rsidP="00463C66">
      <w:pPr>
        <w:spacing w:after="0"/>
        <w:ind w:left="709" w:hanging="303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"/>
        <w:gridCol w:w="5603"/>
        <w:gridCol w:w="1211"/>
        <w:gridCol w:w="2064"/>
      </w:tblGrid>
      <w:tr w:rsidR="007E310C" w:rsidRPr="00F62DE5" w14:paraId="11BB7995" w14:textId="77777777" w:rsidTr="007E310C">
        <w:tc>
          <w:tcPr>
            <w:tcW w:w="389" w:type="pct"/>
            <w:shd w:val="clear" w:color="auto" w:fill="C5E0B3" w:themeFill="accent6" w:themeFillTint="66"/>
          </w:tcPr>
          <w:p w14:paraId="455BDF5A" w14:textId="77777777" w:rsidR="007E310C" w:rsidRPr="00F62DE5" w:rsidRDefault="007E310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F62DE5">
              <w:rPr>
                <w:rFonts w:cstheme="minorHAnsi"/>
                <w:bCs/>
                <w:sz w:val="16"/>
                <w:szCs w:val="16"/>
                <w:lang w:val="es-ES"/>
              </w:rPr>
              <w:t>No. *</w:t>
            </w:r>
          </w:p>
        </w:tc>
        <w:tc>
          <w:tcPr>
            <w:tcW w:w="2910" w:type="pct"/>
            <w:shd w:val="clear" w:color="auto" w:fill="C5E0B3" w:themeFill="accent6" w:themeFillTint="66"/>
          </w:tcPr>
          <w:p w14:paraId="709461C6" w14:textId="72A8A797" w:rsidR="007E310C" w:rsidRPr="006C4686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6C4686">
              <w:rPr>
                <w:rFonts w:cstheme="minorHAnsi"/>
                <w:bCs/>
                <w:sz w:val="16"/>
                <w:szCs w:val="16"/>
                <w:lang w:val="es-ES"/>
              </w:rPr>
              <w:t>Nombre de la organización participante</w:t>
            </w:r>
          </w:p>
        </w:tc>
        <w:tc>
          <w:tcPr>
            <w:tcW w:w="629" w:type="pct"/>
            <w:shd w:val="clear" w:color="auto" w:fill="C5E0B3" w:themeFill="accent6" w:themeFillTint="66"/>
          </w:tcPr>
          <w:p w14:paraId="0777E038" w14:textId="6ACF0ED1" w:rsidR="007E310C" w:rsidRPr="00F62DE5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F62DE5">
              <w:rPr>
                <w:rFonts w:cstheme="minorHAnsi"/>
                <w:bCs/>
                <w:sz w:val="16"/>
                <w:szCs w:val="16"/>
                <w:lang w:val="es-ES"/>
              </w:rPr>
              <w:t>País</w:t>
            </w:r>
          </w:p>
        </w:tc>
        <w:tc>
          <w:tcPr>
            <w:tcW w:w="1072" w:type="pct"/>
            <w:shd w:val="clear" w:color="auto" w:fill="C5E0B3" w:themeFill="accent6" w:themeFillTint="66"/>
          </w:tcPr>
          <w:p w14:paraId="1CE17E6A" w14:textId="05815898" w:rsidR="007E310C" w:rsidRPr="00F62DE5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F62DE5">
              <w:rPr>
                <w:rFonts w:cstheme="minorHAnsi"/>
                <w:bCs/>
                <w:sz w:val="16"/>
                <w:szCs w:val="16"/>
                <w:lang w:val="es-ES"/>
              </w:rPr>
              <w:t>Tipo de Socio</w:t>
            </w:r>
          </w:p>
        </w:tc>
      </w:tr>
      <w:tr w:rsidR="007E310C" w:rsidRPr="007E310C" w14:paraId="166E6959" w14:textId="77777777" w:rsidTr="007E310C">
        <w:tc>
          <w:tcPr>
            <w:tcW w:w="389" w:type="pct"/>
          </w:tcPr>
          <w:p w14:paraId="60341122" w14:textId="77777777" w:rsidR="007E310C" w:rsidRPr="00F62DE5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1 </w:t>
            </w:r>
          </w:p>
        </w:tc>
        <w:tc>
          <w:tcPr>
            <w:tcW w:w="2910" w:type="pct"/>
          </w:tcPr>
          <w:p w14:paraId="4882348C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F62DE5">
              <w:rPr>
                <w:rFonts w:cstheme="minorHAnsi"/>
                <w:sz w:val="16"/>
                <w:szCs w:val="16"/>
                <w:lang w:val="es-ES"/>
              </w:rPr>
              <w:t>Teagasc</w:t>
            </w:r>
            <w:proofErr w:type="spellEnd"/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 - </w:t>
            </w:r>
            <w:proofErr w:type="spellStart"/>
            <w:r w:rsidRPr="00F62DE5">
              <w:rPr>
                <w:rFonts w:cstheme="minorHAnsi"/>
                <w:sz w:val="16"/>
                <w:szCs w:val="16"/>
                <w:lang w:val="es-ES"/>
              </w:rPr>
              <w:t>Agriculture</w:t>
            </w:r>
            <w:proofErr w:type="spellEnd"/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 and </w:t>
            </w:r>
            <w:proofErr w:type="spellStart"/>
            <w:r w:rsidRPr="00F62DE5">
              <w:rPr>
                <w:rFonts w:cstheme="minorHAnsi"/>
                <w:sz w:val="16"/>
                <w:szCs w:val="16"/>
                <w:lang w:val="es-ES"/>
              </w:rPr>
              <w:t>Food</w:t>
            </w:r>
            <w:proofErr w:type="spellEnd"/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62DE5">
              <w:rPr>
                <w:rFonts w:cstheme="minorHAnsi"/>
                <w:sz w:val="16"/>
                <w:szCs w:val="16"/>
                <w:lang w:val="es-ES"/>
              </w:rPr>
              <w:t>Development</w:t>
            </w:r>
            <w:proofErr w:type="spellEnd"/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62DE5">
              <w:rPr>
                <w:rFonts w:cstheme="minorHAnsi"/>
                <w:sz w:val="16"/>
                <w:szCs w:val="16"/>
                <w:lang w:val="es-ES"/>
              </w:rPr>
              <w:t>Authority</w:t>
            </w:r>
            <w:proofErr w:type="spellEnd"/>
            <w:r w:rsidRPr="00F62DE5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Pr="00F62DE5">
              <w:rPr>
                <w:rFonts w:cstheme="minorHAnsi"/>
                <w:sz w:val="16"/>
                <w:szCs w:val="16"/>
                <w:lang w:val="es-ES"/>
              </w:rPr>
              <w:br/>
            </w:r>
            <w:proofErr w:type="spellStart"/>
            <w:r w:rsidR="00062368" w:rsidRPr="00F62DE5">
              <w:rPr>
                <w:sz w:val="16"/>
                <w:szCs w:val="16"/>
                <w:lang w:val="es-ES"/>
              </w:rPr>
              <w:t>Proje</w:t>
            </w:r>
            <w:r w:rsidR="00062368" w:rsidRPr="004643AC">
              <w:rPr>
                <w:sz w:val="16"/>
                <w:szCs w:val="16"/>
                <w:lang w:val="en-IE"/>
              </w:rPr>
              <w:t>ct</w:t>
            </w:r>
            <w:proofErr w:type="spellEnd"/>
            <w:r w:rsidR="00062368" w:rsidRPr="004643AC">
              <w:rPr>
                <w:sz w:val="16"/>
                <w:szCs w:val="16"/>
                <w:lang w:val="en-IE"/>
              </w:rPr>
              <w:t xml:space="preserve"> Coordinator – </w:t>
            </w:r>
            <w:proofErr w:type="spellStart"/>
            <w:r w:rsidR="00062368" w:rsidRPr="004643AC">
              <w:rPr>
                <w:sz w:val="16"/>
                <w:szCs w:val="16"/>
                <w:lang w:val="en-IE"/>
              </w:rPr>
              <w:t>Prof.</w:t>
            </w:r>
            <w:proofErr w:type="spellEnd"/>
            <w:r w:rsidR="00062368" w:rsidRPr="004643AC">
              <w:rPr>
                <w:sz w:val="16"/>
                <w:szCs w:val="16"/>
                <w:lang w:val="en-IE"/>
              </w:rPr>
              <w:t xml:space="preserve"> Maeve Henchion </w:t>
            </w:r>
            <w:hyperlink r:id="rId18" w:history="1">
              <w:r w:rsidR="00062368" w:rsidRPr="004643AC">
                <w:rPr>
                  <w:rStyle w:val="Hipervnculo"/>
                  <w:sz w:val="16"/>
                  <w:szCs w:val="16"/>
                  <w:lang w:val="en-IE"/>
                </w:rPr>
                <w:t>maeve.henchion@teagasc.ie</w:t>
              </w:r>
            </w:hyperlink>
            <w:r w:rsidR="00062368" w:rsidRPr="004643AC">
              <w:rPr>
                <w:rStyle w:val="Hipervnculo"/>
                <w:sz w:val="16"/>
                <w:szCs w:val="16"/>
                <w:lang w:val="en-IE"/>
              </w:rPr>
              <w:t>;</w:t>
            </w:r>
            <w:r w:rsidR="00062368" w:rsidRPr="004643AC">
              <w:rPr>
                <w:sz w:val="16"/>
                <w:szCs w:val="16"/>
                <w:lang w:val="en-IE"/>
              </w:rPr>
              <w:t xml:space="preserve">  </w:t>
            </w:r>
            <w:r w:rsidR="00062368" w:rsidRPr="004643AC">
              <w:rPr>
                <w:sz w:val="16"/>
                <w:szCs w:val="16"/>
                <w:lang w:val="en-IE"/>
              </w:rPr>
              <w:br/>
              <w:t xml:space="preserve">Project Manager – Richard Lynch: </w:t>
            </w:r>
            <w:hyperlink r:id="rId19" w:history="1">
              <w:r w:rsidR="00062368" w:rsidRPr="004643AC">
                <w:rPr>
                  <w:rStyle w:val="Hipervnculo"/>
                  <w:sz w:val="16"/>
                  <w:szCs w:val="16"/>
                  <w:lang w:val="en-IE"/>
                </w:rPr>
                <w:t>richard.lynch@teagasc.ie</w:t>
              </w:r>
            </w:hyperlink>
          </w:p>
        </w:tc>
        <w:tc>
          <w:tcPr>
            <w:tcW w:w="629" w:type="pct"/>
          </w:tcPr>
          <w:p w14:paraId="4626A79D" w14:textId="4A05482D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Irlanda</w:t>
            </w:r>
            <w:proofErr w:type="spellEnd"/>
          </w:p>
        </w:tc>
        <w:tc>
          <w:tcPr>
            <w:tcW w:w="1072" w:type="pct"/>
          </w:tcPr>
          <w:p w14:paraId="53F91A2F" w14:textId="1868C0A2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extensión</w:t>
            </w:r>
            <w:proofErr w:type="spellEnd"/>
          </w:p>
        </w:tc>
      </w:tr>
      <w:tr w:rsidR="007E310C" w:rsidRPr="007E310C" w14:paraId="38A68E9F" w14:textId="77777777" w:rsidTr="007E310C">
        <w:trPr>
          <w:trHeight w:val="524"/>
        </w:trPr>
        <w:tc>
          <w:tcPr>
            <w:tcW w:w="389" w:type="pct"/>
          </w:tcPr>
          <w:p w14:paraId="24CC40D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10" w:type="pct"/>
          </w:tcPr>
          <w:p w14:paraId="4AE14DB4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>Feirmeoiri Aontuithe na h-Eireann Iontaobiathe Teoranta LBG</w:t>
            </w:r>
          </w:p>
        </w:tc>
        <w:tc>
          <w:tcPr>
            <w:tcW w:w="629" w:type="pct"/>
          </w:tcPr>
          <w:p w14:paraId="406ED00D" w14:textId="19444FF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Irlanda</w:t>
            </w:r>
            <w:proofErr w:type="spellEnd"/>
          </w:p>
        </w:tc>
        <w:tc>
          <w:tcPr>
            <w:tcW w:w="1072" w:type="pct"/>
          </w:tcPr>
          <w:p w14:paraId="76305E82" w14:textId="565BC29B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58AC9653" w14:textId="77777777" w:rsidTr="007E310C">
        <w:tc>
          <w:tcPr>
            <w:tcW w:w="389" w:type="pct"/>
          </w:tcPr>
          <w:p w14:paraId="68BA4B1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10" w:type="pct"/>
          </w:tcPr>
          <w:p w14:paraId="4DDFAFAF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Centro Ricerche Produzioni Animali - C.R.P.A. s.p.a. </w:t>
            </w:r>
          </w:p>
        </w:tc>
        <w:tc>
          <w:tcPr>
            <w:tcW w:w="629" w:type="pct"/>
          </w:tcPr>
          <w:p w14:paraId="1963AFDB" w14:textId="206C787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Italia</w:t>
            </w:r>
          </w:p>
        </w:tc>
        <w:tc>
          <w:tcPr>
            <w:tcW w:w="1072" w:type="pct"/>
          </w:tcPr>
          <w:p w14:paraId="205E31E3" w14:textId="7AE38B8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</w:p>
        </w:tc>
      </w:tr>
      <w:tr w:rsidR="007E310C" w:rsidRPr="007E310C" w14:paraId="3E75104E" w14:textId="77777777" w:rsidTr="007E310C">
        <w:tc>
          <w:tcPr>
            <w:tcW w:w="389" w:type="pct"/>
          </w:tcPr>
          <w:p w14:paraId="700FC53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10" w:type="pct"/>
          </w:tcPr>
          <w:p w14:paraId="280DD1BB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Unicarve - Associazione Produttori Carni Bovine </w:t>
            </w:r>
          </w:p>
        </w:tc>
        <w:tc>
          <w:tcPr>
            <w:tcW w:w="629" w:type="pct"/>
          </w:tcPr>
          <w:p w14:paraId="3533CB6D" w14:textId="37544358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Italia</w:t>
            </w:r>
          </w:p>
        </w:tc>
        <w:tc>
          <w:tcPr>
            <w:tcW w:w="1072" w:type="pct"/>
          </w:tcPr>
          <w:p w14:paraId="1F0FDBEF" w14:textId="0A469C14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0546EB09" w14:textId="77777777" w:rsidTr="007E310C">
        <w:tc>
          <w:tcPr>
            <w:tcW w:w="389" w:type="pct"/>
          </w:tcPr>
          <w:p w14:paraId="2BFF47D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10" w:type="pct"/>
          </w:tcPr>
          <w:p w14:paraId="7B7301B3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l'Elevage</w:t>
            </w:r>
            <w:proofErr w:type="spellEnd"/>
          </w:p>
        </w:tc>
        <w:tc>
          <w:tcPr>
            <w:tcW w:w="629" w:type="pct"/>
          </w:tcPr>
          <w:p w14:paraId="06153BFF" w14:textId="69B18ED5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Francia</w:t>
            </w:r>
          </w:p>
        </w:tc>
        <w:tc>
          <w:tcPr>
            <w:tcW w:w="1072" w:type="pct"/>
          </w:tcPr>
          <w:p w14:paraId="77AB64CC" w14:textId="13755C75" w:rsidR="007E310C" w:rsidRPr="004643AC" w:rsidRDefault="006C4686" w:rsidP="006C4686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asesoramiento</w:t>
            </w:r>
            <w:proofErr w:type="spellEnd"/>
          </w:p>
        </w:tc>
      </w:tr>
      <w:tr w:rsidR="007E310C" w:rsidRPr="007E310C" w14:paraId="09EE12EA" w14:textId="77777777" w:rsidTr="007E310C">
        <w:tc>
          <w:tcPr>
            <w:tcW w:w="389" w:type="pct"/>
          </w:tcPr>
          <w:p w14:paraId="0CB374B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910" w:type="pct"/>
          </w:tcPr>
          <w:p w14:paraId="5B92408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Fédération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Nationale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Bovine</w:t>
            </w:r>
          </w:p>
        </w:tc>
        <w:tc>
          <w:tcPr>
            <w:tcW w:w="629" w:type="pct"/>
          </w:tcPr>
          <w:p w14:paraId="14C2CBB9" w14:textId="51082831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Francia</w:t>
            </w:r>
          </w:p>
        </w:tc>
        <w:tc>
          <w:tcPr>
            <w:tcW w:w="1072" w:type="pct"/>
          </w:tcPr>
          <w:p w14:paraId="100E26AA" w14:textId="1403013D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303031FD" w14:textId="77777777" w:rsidTr="007E310C">
        <w:tc>
          <w:tcPr>
            <w:tcW w:w="389" w:type="pct"/>
          </w:tcPr>
          <w:p w14:paraId="0D58559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10" w:type="pct"/>
          </w:tcPr>
          <w:p w14:paraId="10D8D07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Universidad de Zaragoza</w:t>
            </w:r>
          </w:p>
        </w:tc>
        <w:tc>
          <w:tcPr>
            <w:tcW w:w="629" w:type="pct"/>
          </w:tcPr>
          <w:p w14:paraId="68C103D8" w14:textId="28C1439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España</w:t>
            </w:r>
            <w:proofErr w:type="spellEnd"/>
          </w:p>
        </w:tc>
        <w:tc>
          <w:tcPr>
            <w:tcW w:w="1072" w:type="pct"/>
          </w:tcPr>
          <w:p w14:paraId="4FBD6749" w14:textId="16D2F858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47BE0842" w14:textId="77777777" w:rsidTr="007E310C">
        <w:tc>
          <w:tcPr>
            <w:tcW w:w="389" w:type="pct"/>
          </w:tcPr>
          <w:p w14:paraId="43FA81E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10" w:type="pct"/>
          </w:tcPr>
          <w:p w14:paraId="7C56C106" w14:textId="77777777" w:rsidR="007E310C" w:rsidRPr="00372F18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pt-BR"/>
              </w:rPr>
            </w:pPr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Instituto Navarro de Tecnologias e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Infraestructuras</w:t>
            </w:r>
            <w:proofErr w:type="spellEnd"/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Agroalimentarias</w:t>
            </w:r>
            <w:proofErr w:type="spellEnd"/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 SA</w:t>
            </w:r>
          </w:p>
        </w:tc>
        <w:tc>
          <w:tcPr>
            <w:tcW w:w="629" w:type="pct"/>
          </w:tcPr>
          <w:p w14:paraId="27380D46" w14:textId="1F17B1EE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España</w:t>
            </w:r>
            <w:proofErr w:type="spellEnd"/>
          </w:p>
        </w:tc>
        <w:tc>
          <w:tcPr>
            <w:tcW w:w="1072" w:type="pct"/>
          </w:tcPr>
          <w:p w14:paraId="2C620747" w14:textId="32F03804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asesoramiento</w:t>
            </w:r>
            <w:proofErr w:type="spellEnd"/>
          </w:p>
        </w:tc>
      </w:tr>
      <w:tr w:rsidR="007E310C" w:rsidRPr="007E310C" w14:paraId="6CBD9C72" w14:textId="77777777" w:rsidTr="007E310C">
        <w:tc>
          <w:tcPr>
            <w:tcW w:w="389" w:type="pct"/>
          </w:tcPr>
          <w:p w14:paraId="604FA12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2910" w:type="pct"/>
          </w:tcPr>
          <w:p w14:paraId="69E6DC9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Szkola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Glowna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Gospodarstwa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Wiejskiego</w:t>
            </w:r>
            <w:proofErr w:type="spellEnd"/>
          </w:p>
        </w:tc>
        <w:tc>
          <w:tcPr>
            <w:tcW w:w="629" w:type="pct"/>
          </w:tcPr>
          <w:p w14:paraId="58AA65C0" w14:textId="3A2E933E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Polonia</w:t>
            </w:r>
            <w:proofErr w:type="spellEnd"/>
          </w:p>
        </w:tc>
        <w:tc>
          <w:tcPr>
            <w:tcW w:w="1072" w:type="pct"/>
          </w:tcPr>
          <w:p w14:paraId="1C0E541D" w14:textId="3DC4649B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55F5DE40" w14:textId="77777777" w:rsidTr="007E310C">
        <w:tc>
          <w:tcPr>
            <w:tcW w:w="389" w:type="pct"/>
          </w:tcPr>
          <w:p w14:paraId="4127BF4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2910" w:type="pct"/>
          </w:tcPr>
          <w:p w14:paraId="2CE28015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Polish Beef Association</w:t>
            </w:r>
          </w:p>
        </w:tc>
        <w:tc>
          <w:tcPr>
            <w:tcW w:w="629" w:type="pct"/>
          </w:tcPr>
          <w:p w14:paraId="08586552" w14:textId="7D12937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Polonia</w:t>
            </w:r>
            <w:proofErr w:type="spellEnd"/>
          </w:p>
        </w:tc>
        <w:tc>
          <w:tcPr>
            <w:tcW w:w="1072" w:type="pct"/>
          </w:tcPr>
          <w:p w14:paraId="4233BD67" w14:textId="10B462CC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782CCC07" w14:textId="77777777" w:rsidTr="007E310C">
        <w:tc>
          <w:tcPr>
            <w:tcW w:w="389" w:type="pct"/>
          </w:tcPr>
          <w:p w14:paraId="545C222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2910" w:type="pct"/>
          </w:tcPr>
          <w:p w14:paraId="6D980BE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Faculdade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Medicina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Veterinaria</w:t>
            </w:r>
            <w:proofErr w:type="spellEnd"/>
          </w:p>
        </w:tc>
        <w:tc>
          <w:tcPr>
            <w:tcW w:w="629" w:type="pct"/>
          </w:tcPr>
          <w:p w14:paraId="7D0CE0BF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1072" w:type="pct"/>
          </w:tcPr>
          <w:p w14:paraId="72170522" w14:textId="0FB6DE37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837B94" w14:paraId="0382A3E7" w14:textId="77777777" w:rsidTr="007E310C">
        <w:tc>
          <w:tcPr>
            <w:tcW w:w="389" w:type="pct"/>
          </w:tcPr>
          <w:p w14:paraId="699C314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2910" w:type="pct"/>
          </w:tcPr>
          <w:p w14:paraId="281BAA64" w14:textId="77777777" w:rsidR="007E310C" w:rsidRPr="00372F18" w:rsidRDefault="003A6754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pt-BR"/>
              </w:rPr>
            </w:pPr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ACBM- Associação de Criadores de Bovinos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Mertolengos</w:t>
            </w:r>
            <w:proofErr w:type="spellEnd"/>
          </w:p>
        </w:tc>
        <w:tc>
          <w:tcPr>
            <w:tcW w:w="629" w:type="pct"/>
          </w:tcPr>
          <w:p w14:paraId="4864953F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1072" w:type="pct"/>
          </w:tcPr>
          <w:p w14:paraId="55BE6056" w14:textId="67D8CD02" w:rsidR="007E310C" w:rsidRPr="006C4686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6C4686">
              <w:rPr>
                <w:rFonts w:cstheme="minorHAnsi"/>
                <w:sz w:val="16"/>
                <w:szCs w:val="16"/>
                <w:lang w:val="es-ES"/>
              </w:rPr>
              <w:t>Asociación de criadores de ganado vacuno</w:t>
            </w:r>
          </w:p>
        </w:tc>
      </w:tr>
      <w:tr w:rsidR="007E310C" w:rsidRPr="007E310C" w14:paraId="5E4295EE" w14:textId="77777777" w:rsidTr="007E310C">
        <w:tc>
          <w:tcPr>
            <w:tcW w:w="389" w:type="pct"/>
          </w:tcPr>
          <w:p w14:paraId="45D69488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2910" w:type="pct"/>
          </w:tcPr>
          <w:p w14:paraId="540D076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643AC">
              <w:rPr>
                <w:rFonts w:cstheme="minorHAnsi"/>
                <w:sz w:val="16"/>
                <w:szCs w:val="16"/>
                <w:lang w:val="es-ES"/>
              </w:rPr>
              <w:t>Eigen Vermogen van het Instituut voor Landbouw- en Visserijonderzoek</w:t>
            </w:r>
          </w:p>
        </w:tc>
        <w:tc>
          <w:tcPr>
            <w:tcW w:w="629" w:type="pct"/>
          </w:tcPr>
          <w:p w14:paraId="12E23777" w14:textId="49F6EE4A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Belgica</w:t>
            </w:r>
            <w:proofErr w:type="spellEnd"/>
          </w:p>
        </w:tc>
        <w:tc>
          <w:tcPr>
            <w:tcW w:w="1072" w:type="pct"/>
          </w:tcPr>
          <w:p w14:paraId="0B768E6D" w14:textId="478E0D2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</w:p>
        </w:tc>
      </w:tr>
      <w:tr w:rsidR="007E310C" w:rsidRPr="007E310C" w14:paraId="7F094B01" w14:textId="77777777" w:rsidTr="007E310C">
        <w:tc>
          <w:tcPr>
            <w:tcW w:w="389" w:type="pct"/>
          </w:tcPr>
          <w:p w14:paraId="3B7EBD5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2910" w:type="pct"/>
          </w:tcPr>
          <w:p w14:paraId="0833032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Boerenbond</w:t>
            </w:r>
          </w:p>
        </w:tc>
        <w:tc>
          <w:tcPr>
            <w:tcW w:w="629" w:type="pct"/>
          </w:tcPr>
          <w:p w14:paraId="280BF63C" w14:textId="339C291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Belgica</w:t>
            </w:r>
            <w:proofErr w:type="spellEnd"/>
          </w:p>
        </w:tc>
        <w:tc>
          <w:tcPr>
            <w:tcW w:w="1072" w:type="pct"/>
          </w:tcPr>
          <w:p w14:paraId="6DF22F31" w14:textId="2070ED3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201737D4" w14:textId="77777777" w:rsidTr="007E310C">
        <w:tc>
          <w:tcPr>
            <w:tcW w:w="389" w:type="pct"/>
          </w:tcPr>
          <w:p w14:paraId="228F6E4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2910" w:type="pct"/>
          </w:tcPr>
          <w:p w14:paraId="7385AE6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Friedrich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Loeffler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-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Bundesforschungsinstitut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fur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Tiergesundheit</w:t>
            </w:r>
            <w:proofErr w:type="spellEnd"/>
          </w:p>
        </w:tc>
        <w:tc>
          <w:tcPr>
            <w:tcW w:w="629" w:type="pct"/>
          </w:tcPr>
          <w:p w14:paraId="6A8133E8" w14:textId="64BC7690" w:rsidR="007E310C" w:rsidRPr="006C4686" w:rsidRDefault="006C4686" w:rsidP="007E310C">
            <w:pPr>
              <w:spacing w:after="160" w:line="259" w:lineRule="auto"/>
              <w:rPr>
                <w:rFonts w:cstheme="minorHAnsi"/>
                <w:sz w:val="18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Alemania</w:t>
            </w:r>
            <w:proofErr w:type="spellEnd"/>
          </w:p>
        </w:tc>
        <w:tc>
          <w:tcPr>
            <w:tcW w:w="1072" w:type="pct"/>
          </w:tcPr>
          <w:p w14:paraId="79B140FE" w14:textId="0E06534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60CFA057" w14:textId="77777777" w:rsidTr="007E310C">
        <w:tc>
          <w:tcPr>
            <w:tcW w:w="389" w:type="pct"/>
          </w:tcPr>
          <w:p w14:paraId="35C574B1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16</w:t>
            </w:r>
          </w:p>
        </w:tc>
        <w:tc>
          <w:tcPr>
            <w:tcW w:w="2910" w:type="pct"/>
          </w:tcPr>
          <w:p w14:paraId="731A786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Bundesverband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Rind und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Schwein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e.V</w:t>
            </w:r>
            <w:proofErr w:type="spellEnd"/>
          </w:p>
        </w:tc>
        <w:tc>
          <w:tcPr>
            <w:tcW w:w="629" w:type="pct"/>
          </w:tcPr>
          <w:p w14:paraId="5988DF0E" w14:textId="3A70D00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Alemania</w:t>
            </w:r>
            <w:proofErr w:type="spellEnd"/>
          </w:p>
        </w:tc>
        <w:tc>
          <w:tcPr>
            <w:tcW w:w="1072" w:type="pct"/>
          </w:tcPr>
          <w:p w14:paraId="72E1F061" w14:textId="12E40F79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07D8F0D6" w14:textId="77777777" w:rsidTr="007E310C">
        <w:tc>
          <w:tcPr>
            <w:tcW w:w="389" w:type="pct"/>
          </w:tcPr>
          <w:p w14:paraId="1847010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17</w:t>
            </w:r>
          </w:p>
        </w:tc>
        <w:tc>
          <w:tcPr>
            <w:tcW w:w="2910" w:type="pct"/>
          </w:tcPr>
          <w:p w14:paraId="7700023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Minerva HCC Ltd</w:t>
            </w:r>
          </w:p>
        </w:tc>
        <w:tc>
          <w:tcPr>
            <w:tcW w:w="629" w:type="pct"/>
          </w:tcPr>
          <w:p w14:paraId="56622EE1" w14:textId="7B6CB23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Reino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Unido</w:t>
            </w:r>
            <w:proofErr w:type="spellEnd"/>
          </w:p>
        </w:tc>
        <w:tc>
          <w:tcPr>
            <w:tcW w:w="1072" w:type="pct"/>
          </w:tcPr>
          <w:p w14:paraId="0FAD566B" w14:textId="5F48E6F3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SME</w:t>
            </w:r>
            <w:r w:rsidR="001A6F96">
              <w:rPr>
                <w:rFonts w:cstheme="minorHAnsi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080F88">
              <w:rPr>
                <w:rFonts w:cstheme="minorHAnsi"/>
                <w:sz w:val="16"/>
                <w:szCs w:val="16"/>
                <w:lang w:val="en-US"/>
              </w:rPr>
              <w:t>comunicación</w:t>
            </w:r>
            <w:proofErr w:type="spellEnd"/>
          </w:p>
        </w:tc>
      </w:tr>
      <w:tr w:rsidR="007E310C" w:rsidRPr="007E310C" w14:paraId="4FD7EFBF" w14:textId="77777777" w:rsidTr="007E310C">
        <w:tc>
          <w:tcPr>
            <w:tcW w:w="389" w:type="pct"/>
          </w:tcPr>
          <w:p w14:paraId="289BEA6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18</w:t>
            </w:r>
          </w:p>
        </w:tc>
        <w:tc>
          <w:tcPr>
            <w:tcW w:w="2910" w:type="pct"/>
          </w:tcPr>
          <w:p w14:paraId="007D49A5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NPO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Liivimaa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Lihaveis</w:t>
            </w:r>
            <w:proofErr w:type="spellEnd"/>
          </w:p>
        </w:tc>
        <w:tc>
          <w:tcPr>
            <w:tcW w:w="629" w:type="pct"/>
          </w:tcPr>
          <w:p w14:paraId="617EDD96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Estonia</w:t>
            </w:r>
          </w:p>
        </w:tc>
        <w:tc>
          <w:tcPr>
            <w:tcW w:w="1072" w:type="pct"/>
          </w:tcPr>
          <w:p w14:paraId="5B07A87F" w14:textId="08028B7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Organización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lucrativa</w:t>
            </w:r>
            <w:proofErr w:type="spellEnd"/>
          </w:p>
        </w:tc>
      </w:tr>
    </w:tbl>
    <w:p w14:paraId="2A154389" w14:textId="1811EB10" w:rsidR="007E310C" w:rsidRPr="004643AC" w:rsidRDefault="00F70A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7E310C" w:rsidRPr="004643AC">
        <w:rPr>
          <w:b/>
          <w:bCs/>
          <w:sz w:val="20"/>
          <w:szCs w:val="20"/>
        </w:rPr>
        <w:t>BovINE P</w:t>
      </w:r>
      <w:r w:rsidR="006016EF">
        <w:rPr>
          <w:b/>
          <w:bCs/>
          <w:sz w:val="20"/>
          <w:szCs w:val="20"/>
        </w:rPr>
        <w:t>R</w:t>
      </w:r>
      <w:r w:rsidR="00212058" w:rsidRPr="004643AC">
        <w:rPr>
          <w:b/>
          <w:bCs/>
          <w:sz w:val="20"/>
          <w:szCs w:val="20"/>
        </w:rPr>
        <w:t>-0</w:t>
      </w:r>
      <w:r w:rsidR="00F62DE5">
        <w:rPr>
          <w:b/>
          <w:bCs/>
          <w:sz w:val="20"/>
          <w:szCs w:val="20"/>
        </w:rPr>
        <w:t>4</w:t>
      </w:r>
      <w:r w:rsidR="007E310C" w:rsidRPr="004643AC">
        <w:rPr>
          <w:b/>
          <w:bCs/>
          <w:sz w:val="20"/>
          <w:szCs w:val="20"/>
        </w:rPr>
        <w:t xml:space="preserve">– </w:t>
      </w:r>
      <w:proofErr w:type="gramStart"/>
      <w:r w:rsidR="00F62DE5">
        <w:rPr>
          <w:b/>
          <w:bCs/>
          <w:sz w:val="20"/>
          <w:szCs w:val="20"/>
        </w:rPr>
        <w:t>15 de</w:t>
      </w:r>
      <w:proofErr w:type="gramEnd"/>
      <w:r w:rsidR="00F62DE5">
        <w:rPr>
          <w:b/>
          <w:bCs/>
          <w:sz w:val="20"/>
          <w:szCs w:val="20"/>
        </w:rPr>
        <w:t xml:space="preserve"> </w:t>
      </w:r>
      <w:proofErr w:type="spellStart"/>
      <w:r w:rsidR="00F62DE5">
        <w:rPr>
          <w:b/>
          <w:bCs/>
          <w:sz w:val="20"/>
          <w:szCs w:val="20"/>
        </w:rPr>
        <w:t>junio</w:t>
      </w:r>
      <w:proofErr w:type="spellEnd"/>
      <w:r w:rsidR="004643AC" w:rsidRPr="004643AC">
        <w:rPr>
          <w:b/>
          <w:bCs/>
          <w:sz w:val="20"/>
          <w:szCs w:val="20"/>
        </w:rPr>
        <w:t xml:space="preserve"> 202</w:t>
      </w:r>
      <w:r w:rsidR="00587B6E">
        <w:rPr>
          <w:b/>
          <w:bCs/>
          <w:sz w:val="20"/>
          <w:szCs w:val="20"/>
        </w:rPr>
        <w:t>1</w:t>
      </w:r>
    </w:p>
    <w:sectPr w:rsidR="007E310C" w:rsidRPr="004643AC" w:rsidSect="0045541E">
      <w:headerReference w:type="default" r:id="rId20"/>
      <w:footerReference w:type="default" r:id="rId21"/>
      <w:pgSz w:w="11906" w:h="16838"/>
      <w:pgMar w:top="964" w:right="113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B5EA" w14:textId="77777777" w:rsidR="00C81724" w:rsidRDefault="00C81724" w:rsidP="007E310C">
      <w:pPr>
        <w:spacing w:after="0" w:line="240" w:lineRule="auto"/>
      </w:pPr>
      <w:r>
        <w:separator/>
      </w:r>
    </w:p>
  </w:endnote>
  <w:endnote w:type="continuationSeparator" w:id="0">
    <w:p w14:paraId="3AA4D6DF" w14:textId="77777777" w:rsidR="00C81724" w:rsidRDefault="00C81724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BBE0" w14:textId="77777777" w:rsidR="007E310C" w:rsidRDefault="007E310C" w:rsidP="007E310C">
    <w:pPr>
      <w:tabs>
        <w:tab w:val="left" w:pos="1470"/>
        <w:tab w:val="right" w:pos="902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72"/>
      <w:gridCol w:w="4991"/>
      <w:gridCol w:w="2363"/>
    </w:tblGrid>
    <w:tr w:rsidR="007E310C" w14:paraId="78D02C60" w14:textId="77777777" w:rsidTr="007E310C">
      <w:trPr>
        <w:trHeight w:val="880"/>
      </w:trPr>
      <w:tc>
        <w:tcPr>
          <w:tcW w:w="1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637629" w14:textId="77777777" w:rsidR="007E310C" w:rsidRDefault="007E310C" w:rsidP="007E310C">
          <w:pPr>
            <w:jc w:val="right"/>
            <w:rPr>
              <w:color w:val="336E51"/>
            </w:rPr>
          </w:pPr>
          <w:r>
            <w:rPr>
              <w:color w:val="336E51"/>
            </w:rPr>
            <w:br w:type="page"/>
          </w:r>
          <w:r>
            <w:rPr>
              <w:noProof/>
              <w:lang w:val="es-ES" w:eastAsia="es-ES"/>
            </w:rPr>
            <w:drawing>
              <wp:inline distT="0" distB="0" distL="0" distR="0" wp14:anchorId="310495CB" wp14:editId="17F363F7">
                <wp:extent cx="714375" cy="4762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51" cy="480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8F16A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This project has received funding from the European Union’s Horizon 2020 rural renaissance programme  </w:t>
          </w:r>
        </w:p>
        <w:p w14:paraId="7B12465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Project No: 862590 under call H2020-RUR-2019-15</w:t>
          </w:r>
        </w:p>
      </w:tc>
      <w:tc>
        <w:tcPr>
          <w:tcW w:w="2363" w:type="dxa"/>
          <w:tcBorders>
            <w:top w:val="nil"/>
            <w:left w:val="nil"/>
            <w:bottom w:val="nil"/>
            <w:right w:val="nil"/>
          </w:tcBorders>
        </w:tcPr>
        <w:p w14:paraId="0721B22E" w14:textId="77777777" w:rsidR="007E310C" w:rsidRDefault="007E310C" w:rsidP="007E310C">
          <w:pPr>
            <w:tabs>
              <w:tab w:val="left" w:pos="1470"/>
              <w:tab w:val="right" w:pos="9026"/>
            </w:tabs>
            <w:rPr>
              <w:sz w:val="20"/>
              <w:szCs w:val="20"/>
            </w:rPr>
          </w:pPr>
        </w:p>
        <w:p w14:paraId="32BD4D47" w14:textId="77777777" w:rsidR="007E310C" w:rsidRPr="007E310C" w:rsidRDefault="00286F3A" w:rsidP="007E310C">
          <w:pPr>
            <w:tabs>
              <w:tab w:val="left" w:pos="1470"/>
              <w:tab w:val="right" w:pos="9026"/>
            </w:tabs>
            <w:jc w:val="right"/>
            <w:rPr>
              <w:noProof/>
              <w:color w:val="336E51"/>
            </w:rPr>
          </w:pPr>
          <w:hyperlink r:id="rId2" w:history="1">
            <w:r w:rsidR="007E310C" w:rsidRPr="00C33B68">
              <w:rPr>
                <w:rStyle w:val="Hipervnculo"/>
                <w:noProof/>
                <w:sz w:val="24"/>
                <w:szCs w:val="24"/>
              </w:rPr>
              <w:t>www.bovine-eu.net</w:t>
            </w:r>
          </w:hyperlink>
          <w:r w:rsidR="007E310C" w:rsidRPr="007E310C">
            <w:rPr>
              <w:noProof/>
              <w:color w:val="336E51"/>
              <w:sz w:val="24"/>
              <w:szCs w:val="24"/>
            </w:rPr>
            <w:t xml:space="preserve"> </w:t>
          </w:r>
        </w:p>
        <w:p w14:paraId="234A69F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</w:p>
      </w:tc>
    </w:tr>
  </w:tbl>
  <w:p w14:paraId="6543648C" w14:textId="77777777" w:rsidR="007E310C" w:rsidRPr="007E310C" w:rsidRDefault="007E310C" w:rsidP="007E310C">
    <w:pPr>
      <w:tabs>
        <w:tab w:val="left" w:pos="1470"/>
        <w:tab w:val="right" w:pos="9026"/>
      </w:tabs>
      <w:rPr>
        <w:noProof/>
        <w:color w:val="336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2F74" w14:textId="77777777" w:rsidR="00C81724" w:rsidRDefault="00C81724" w:rsidP="007E310C">
      <w:pPr>
        <w:spacing w:after="0" w:line="240" w:lineRule="auto"/>
      </w:pPr>
      <w:r>
        <w:separator/>
      </w:r>
    </w:p>
  </w:footnote>
  <w:footnote w:type="continuationSeparator" w:id="0">
    <w:p w14:paraId="4594B327" w14:textId="77777777" w:rsidR="00C81724" w:rsidRDefault="00C81724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09ED" w14:textId="274B8E21" w:rsidR="007E310C" w:rsidRPr="007E310C" w:rsidRDefault="007E310C" w:rsidP="007E310C">
    <w:pPr>
      <w:pStyle w:val="Encabezado"/>
      <w:rPr>
        <w:color w:val="336E51"/>
      </w:rPr>
    </w:pPr>
    <w:r w:rsidRPr="003655F9">
      <w:rPr>
        <w:color w:val="336E51"/>
      </w:rPr>
      <w:t xml:space="preserve">BovINE – </w:t>
    </w:r>
    <w:r>
      <w:rPr>
        <w:color w:val="336E51"/>
      </w:rPr>
      <w:t xml:space="preserve">PRESS </w:t>
    </w:r>
    <w:r w:rsidR="006016EF">
      <w:rPr>
        <w:color w:val="336E51"/>
      </w:rPr>
      <w:t>RELEASE 0</w:t>
    </w:r>
    <w:r w:rsidR="00837B94">
      <w:rPr>
        <w:color w:val="336E51"/>
      </w:rPr>
      <w:t>4</w:t>
    </w:r>
    <w:r>
      <w:rPr>
        <w:color w:val="336E51"/>
      </w:rPr>
      <w:tab/>
    </w:r>
    <w:r>
      <w:rPr>
        <w:color w:val="336E51"/>
      </w:rPr>
      <w:tab/>
      <w:t xml:space="preserve">ISSUED </w:t>
    </w:r>
    <w:r w:rsidR="00837B94">
      <w:rPr>
        <w:color w:val="336E51"/>
      </w:rPr>
      <w:t>15 June</w:t>
    </w:r>
    <w:r>
      <w:rPr>
        <w:color w:val="336E51"/>
      </w:rPr>
      <w:t xml:space="preserve"> 202</w:t>
    </w:r>
    <w:r w:rsidR="00587B6E">
      <w:rPr>
        <w:color w:val="336E51"/>
      </w:rPr>
      <w:t>1</w:t>
    </w:r>
    <w:r w:rsidRPr="003655F9">
      <w:rPr>
        <w:color w:val="336E5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DE"/>
    <w:multiLevelType w:val="multilevel"/>
    <w:tmpl w:val="F7C6F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1327DB"/>
    <w:multiLevelType w:val="hybridMultilevel"/>
    <w:tmpl w:val="292C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D58"/>
    <w:multiLevelType w:val="hybridMultilevel"/>
    <w:tmpl w:val="E62A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6D6C"/>
    <w:multiLevelType w:val="hybridMultilevel"/>
    <w:tmpl w:val="4642C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6" w:nlCheck="1" w:checkStyle="1"/>
  <w:activeWritingStyle w:appName="MSWord" w:lang="en-GB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0C"/>
    <w:rsid w:val="00015390"/>
    <w:rsid w:val="000233AC"/>
    <w:rsid w:val="00062368"/>
    <w:rsid w:val="00080F88"/>
    <w:rsid w:val="00086A3A"/>
    <w:rsid w:val="000C6179"/>
    <w:rsid w:val="00132B19"/>
    <w:rsid w:val="00154908"/>
    <w:rsid w:val="0016124B"/>
    <w:rsid w:val="00176588"/>
    <w:rsid w:val="0019547D"/>
    <w:rsid w:val="001A6F96"/>
    <w:rsid w:val="001E615E"/>
    <w:rsid w:val="00211B3D"/>
    <w:rsid w:val="00212058"/>
    <w:rsid w:val="00221B79"/>
    <w:rsid w:val="00223B88"/>
    <w:rsid w:val="0027025C"/>
    <w:rsid w:val="002815E8"/>
    <w:rsid w:val="00286F3A"/>
    <w:rsid w:val="002916BE"/>
    <w:rsid w:val="002928E6"/>
    <w:rsid w:val="002E3ECF"/>
    <w:rsid w:val="003052FF"/>
    <w:rsid w:val="00326832"/>
    <w:rsid w:val="003523CB"/>
    <w:rsid w:val="003548E8"/>
    <w:rsid w:val="00372F18"/>
    <w:rsid w:val="003A6754"/>
    <w:rsid w:val="003C4BAE"/>
    <w:rsid w:val="003E0FEC"/>
    <w:rsid w:val="00440486"/>
    <w:rsid w:val="0044103D"/>
    <w:rsid w:val="0044411D"/>
    <w:rsid w:val="004461CE"/>
    <w:rsid w:val="00446372"/>
    <w:rsid w:val="0045541E"/>
    <w:rsid w:val="00463C66"/>
    <w:rsid w:val="004643AC"/>
    <w:rsid w:val="00466965"/>
    <w:rsid w:val="00493D5C"/>
    <w:rsid w:val="004A7491"/>
    <w:rsid w:val="004D4CA2"/>
    <w:rsid w:val="004E73E5"/>
    <w:rsid w:val="0050700E"/>
    <w:rsid w:val="0050749A"/>
    <w:rsid w:val="00540042"/>
    <w:rsid w:val="005703D4"/>
    <w:rsid w:val="00587B6E"/>
    <w:rsid w:val="00590D7B"/>
    <w:rsid w:val="00596AF2"/>
    <w:rsid w:val="005971B4"/>
    <w:rsid w:val="005B2C85"/>
    <w:rsid w:val="005C71E1"/>
    <w:rsid w:val="005D6D12"/>
    <w:rsid w:val="005E153B"/>
    <w:rsid w:val="005E17AA"/>
    <w:rsid w:val="005E72A4"/>
    <w:rsid w:val="006016EF"/>
    <w:rsid w:val="00602F9A"/>
    <w:rsid w:val="00634F04"/>
    <w:rsid w:val="0064007E"/>
    <w:rsid w:val="0065210C"/>
    <w:rsid w:val="006541B4"/>
    <w:rsid w:val="00656C5B"/>
    <w:rsid w:val="00672A9F"/>
    <w:rsid w:val="006A1BBF"/>
    <w:rsid w:val="006A5325"/>
    <w:rsid w:val="006C4686"/>
    <w:rsid w:val="006C75E0"/>
    <w:rsid w:val="006D151E"/>
    <w:rsid w:val="007774E9"/>
    <w:rsid w:val="007A02FF"/>
    <w:rsid w:val="007E310C"/>
    <w:rsid w:val="00813833"/>
    <w:rsid w:val="00822EA2"/>
    <w:rsid w:val="00837B94"/>
    <w:rsid w:val="00856D82"/>
    <w:rsid w:val="00861689"/>
    <w:rsid w:val="008744DD"/>
    <w:rsid w:val="00890732"/>
    <w:rsid w:val="008C5382"/>
    <w:rsid w:val="00930E47"/>
    <w:rsid w:val="0093520F"/>
    <w:rsid w:val="009452E7"/>
    <w:rsid w:val="00960932"/>
    <w:rsid w:val="00961EE2"/>
    <w:rsid w:val="009748C9"/>
    <w:rsid w:val="00975453"/>
    <w:rsid w:val="009971D2"/>
    <w:rsid w:val="009A50B2"/>
    <w:rsid w:val="009B5C85"/>
    <w:rsid w:val="009D3262"/>
    <w:rsid w:val="009F3577"/>
    <w:rsid w:val="00A145C5"/>
    <w:rsid w:val="00A14EA5"/>
    <w:rsid w:val="00A27BC2"/>
    <w:rsid w:val="00A42DD6"/>
    <w:rsid w:val="00A461D1"/>
    <w:rsid w:val="00AE059E"/>
    <w:rsid w:val="00B02F4F"/>
    <w:rsid w:val="00B321B5"/>
    <w:rsid w:val="00B37C5D"/>
    <w:rsid w:val="00B639ED"/>
    <w:rsid w:val="00B70B58"/>
    <w:rsid w:val="00B92DE1"/>
    <w:rsid w:val="00BA18DD"/>
    <w:rsid w:val="00BA46A5"/>
    <w:rsid w:val="00BA7CB3"/>
    <w:rsid w:val="00BB737D"/>
    <w:rsid w:val="00C06A69"/>
    <w:rsid w:val="00C1570A"/>
    <w:rsid w:val="00C15E80"/>
    <w:rsid w:val="00C436B7"/>
    <w:rsid w:val="00C551B1"/>
    <w:rsid w:val="00C6513C"/>
    <w:rsid w:val="00C81724"/>
    <w:rsid w:val="00C956EC"/>
    <w:rsid w:val="00C96757"/>
    <w:rsid w:val="00D339A3"/>
    <w:rsid w:val="00D61C42"/>
    <w:rsid w:val="00D652FC"/>
    <w:rsid w:val="00D72518"/>
    <w:rsid w:val="00D77683"/>
    <w:rsid w:val="00DB6502"/>
    <w:rsid w:val="00DE4377"/>
    <w:rsid w:val="00E00C93"/>
    <w:rsid w:val="00E05032"/>
    <w:rsid w:val="00E26CC1"/>
    <w:rsid w:val="00E51037"/>
    <w:rsid w:val="00E91A32"/>
    <w:rsid w:val="00EB0E80"/>
    <w:rsid w:val="00EC567C"/>
    <w:rsid w:val="00ED190C"/>
    <w:rsid w:val="00ED2DB0"/>
    <w:rsid w:val="00F175E3"/>
    <w:rsid w:val="00F36049"/>
    <w:rsid w:val="00F56DC9"/>
    <w:rsid w:val="00F62DE5"/>
    <w:rsid w:val="00F6495B"/>
    <w:rsid w:val="00F666A9"/>
    <w:rsid w:val="00F70A2E"/>
    <w:rsid w:val="00F81D8C"/>
    <w:rsid w:val="00F90E2A"/>
    <w:rsid w:val="00FB7219"/>
    <w:rsid w:val="00FC270B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65C7A"/>
  <w15:docId w15:val="{B56809B7-840A-4E41-912B-6E7FEF4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7B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10C"/>
  </w:style>
  <w:style w:type="paragraph" w:styleId="Piedepgina">
    <w:name w:val="footer"/>
    <w:basedOn w:val="Normal"/>
    <w:link w:val="PiedepginaCa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0C"/>
  </w:style>
  <w:style w:type="character" w:styleId="Hipervnculo">
    <w:name w:val="Hyperlink"/>
    <w:basedOn w:val="Fuentedeprrafopredeter"/>
    <w:uiPriority w:val="99"/>
    <w:unhideWhenUsed/>
    <w:rsid w:val="007E31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E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E310C"/>
    <w:rPr>
      <w:color w:val="605E5C"/>
      <w:shd w:val="clear" w:color="auto" w:fill="E1DFDD"/>
    </w:rPr>
  </w:style>
  <w:style w:type="character" w:customStyle="1" w:styleId="inv-subject">
    <w:name w:val="inv-subject"/>
    <w:basedOn w:val="Fuentedeprrafopredeter"/>
    <w:rsid w:val="003052FF"/>
  </w:style>
  <w:style w:type="character" w:customStyle="1" w:styleId="inv-date">
    <w:name w:val="inv-date"/>
    <w:basedOn w:val="Fuentedeprrafopredeter"/>
    <w:rsid w:val="003052FF"/>
  </w:style>
  <w:style w:type="character" w:customStyle="1" w:styleId="inv-meeting-url">
    <w:name w:val="inv-meeting-url"/>
    <w:basedOn w:val="Fuentedeprrafopredeter"/>
    <w:rsid w:val="003052FF"/>
  </w:style>
  <w:style w:type="paragraph" w:styleId="Prrafodelista">
    <w:name w:val="List Paragraph"/>
    <w:basedOn w:val="Normal"/>
    <w:uiPriority w:val="34"/>
    <w:qFormat/>
    <w:rsid w:val="003052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7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extosinformato">
    <w:name w:val="Plain Text"/>
    <w:basedOn w:val="Normal"/>
    <w:link w:val="TextosinformatoCar"/>
    <w:uiPriority w:val="99"/>
    <w:unhideWhenUsed/>
    <w:rsid w:val="00587B6E"/>
    <w:pPr>
      <w:spacing w:after="0" w:line="240" w:lineRule="auto"/>
    </w:pPr>
    <w:rPr>
      <w:rFonts w:ascii="Calibri" w:hAnsi="Calibri"/>
      <w:szCs w:val="21"/>
      <w:lang w:val="en-I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7B6E"/>
    <w:rPr>
      <w:rFonts w:ascii="Calibri" w:hAnsi="Calibri"/>
      <w:szCs w:val="21"/>
      <w:lang w:val="en-I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37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0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0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0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0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0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00E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vIyAL" TargetMode="External"/><Relationship Id="rId13" Type="http://schemas.openxmlformats.org/officeDocument/2006/relationships/hyperlink" Target="http://www.bovine.eu" TargetMode="External"/><Relationship Id="rId18" Type="http://schemas.openxmlformats.org/officeDocument/2006/relationships/hyperlink" Target="mailto:maeve.henchion@teagasc.i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cordis.europa.eu/project/id/8625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vine-eu.net/network-manager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bovine@minervacomms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richard.lynch@teagasc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bovine-hub.e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vine-eu.net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1831</Words>
  <Characters>10075</Characters>
  <Application>Microsoft Office Word</Application>
  <DocSecurity>0</DocSecurity>
  <Lines>83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Saville</dc:creator>
  <cp:lastModifiedBy>D434818</cp:lastModifiedBy>
  <cp:revision>5</cp:revision>
  <cp:lastPrinted>2020-06-18T07:57:00Z</cp:lastPrinted>
  <dcterms:created xsi:type="dcterms:W3CDTF">2021-06-16T06:37:00Z</dcterms:created>
  <dcterms:modified xsi:type="dcterms:W3CDTF">2021-06-16T07:31:00Z</dcterms:modified>
</cp:coreProperties>
</file>