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2EEB" w14:textId="77777777" w:rsidR="007E310C" w:rsidRDefault="007E310C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CCCADBF" wp14:editId="23323D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4"/>
                    <a:stretch/>
                  </pic:blipFill>
                  <pic:spPr bwMode="auto">
                    <a:xfrm>
                      <a:off x="0" y="0"/>
                      <a:ext cx="2353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74F9" w14:textId="77777777" w:rsidR="00372F18" w:rsidRDefault="00372F18" w:rsidP="00372F18">
      <w:pPr>
        <w:rPr>
          <w:b/>
          <w:bCs/>
          <w:sz w:val="24"/>
          <w:szCs w:val="24"/>
        </w:rPr>
      </w:pPr>
      <w:bookmarkStart w:id="0" w:name="_Hlk34036646"/>
      <w:bookmarkEnd w:id="0"/>
    </w:p>
    <w:p w14:paraId="059640A0" w14:textId="77777777" w:rsidR="00372F18" w:rsidRDefault="00372F18" w:rsidP="00372F18">
      <w:pPr>
        <w:rPr>
          <w:b/>
          <w:bCs/>
          <w:sz w:val="24"/>
          <w:szCs w:val="24"/>
        </w:rPr>
      </w:pPr>
    </w:p>
    <w:p w14:paraId="76D23215" w14:textId="7039E295" w:rsidR="00372F18" w:rsidRPr="00080F88" w:rsidRDefault="00372F18" w:rsidP="00372F18">
      <w:pPr>
        <w:rPr>
          <w:b/>
          <w:bCs/>
          <w:sz w:val="24"/>
          <w:szCs w:val="24"/>
          <w:lang w:val="es-ES"/>
        </w:rPr>
      </w:pPr>
      <w:r w:rsidRPr="00080F88">
        <w:rPr>
          <w:b/>
          <w:bCs/>
          <w:sz w:val="24"/>
          <w:szCs w:val="24"/>
          <w:lang w:val="es-ES"/>
        </w:rPr>
        <w:t>COMUNICADO DE PRENSA 03 - PUBLICADO el 29 de abril de 2021</w:t>
      </w:r>
    </w:p>
    <w:p w14:paraId="66C3C056" w14:textId="78D84843" w:rsidR="00372F18" w:rsidRPr="00080F88" w:rsidRDefault="00372F18" w:rsidP="00372F18">
      <w:pPr>
        <w:rPr>
          <w:b/>
          <w:bCs/>
          <w:sz w:val="24"/>
          <w:szCs w:val="24"/>
          <w:u w:val="single"/>
          <w:lang w:val="es-ES"/>
        </w:rPr>
      </w:pPr>
      <w:r w:rsidRPr="00080F88">
        <w:rPr>
          <w:b/>
          <w:bCs/>
          <w:sz w:val="24"/>
          <w:szCs w:val="24"/>
          <w:u w:val="single"/>
          <w:lang w:val="es-ES"/>
        </w:rPr>
        <w:t>Para uso inmediato</w:t>
      </w:r>
    </w:p>
    <w:p w14:paraId="3E55ED59" w14:textId="6B438346" w:rsidR="00372F18" w:rsidRPr="00372F18" w:rsidRDefault="00372F18" w:rsidP="00372F18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372F18">
        <w:rPr>
          <w:b/>
          <w:bCs/>
          <w:sz w:val="28"/>
          <w:szCs w:val="28"/>
          <w:lang w:val="es-ES"/>
        </w:rPr>
        <w:t>Las necesidades de los ganaderos de vacuno</w:t>
      </w:r>
      <w:r>
        <w:rPr>
          <w:b/>
          <w:bCs/>
          <w:sz w:val="28"/>
          <w:szCs w:val="28"/>
          <w:lang w:val="es-ES"/>
        </w:rPr>
        <w:t xml:space="preserve"> de carne</w:t>
      </w:r>
      <w:r w:rsidRPr="00372F18">
        <w:rPr>
          <w:b/>
          <w:bCs/>
          <w:sz w:val="28"/>
          <w:szCs w:val="28"/>
          <w:lang w:val="es-ES"/>
        </w:rPr>
        <w:t xml:space="preserve"> europeos impulsan la selección de </w:t>
      </w:r>
      <w:r w:rsidR="005E153B">
        <w:rPr>
          <w:b/>
          <w:bCs/>
          <w:sz w:val="28"/>
          <w:szCs w:val="28"/>
          <w:lang w:val="es-ES"/>
        </w:rPr>
        <w:t>T</w:t>
      </w:r>
      <w:r w:rsidR="0065210C">
        <w:rPr>
          <w:b/>
          <w:bCs/>
          <w:sz w:val="28"/>
          <w:szCs w:val="28"/>
          <w:lang w:val="es-ES"/>
        </w:rPr>
        <w:t>emas</w:t>
      </w:r>
      <w:r w:rsidRPr="00372F18">
        <w:rPr>
          <w:b/>
          <w:bCs/>
          <w:sz w:val="28"/>
          <w:szCs w:val="28"/>
          <w:lang w:val="es-ES"/>
        </w:rPr>
        <w:t xml:space="preserve"> </w:t>
      </w:r>
      <w:r w:rsidR="005E153B">
        <w:rPr>
          <w:b/>
          <w:bCs/>
          <w:sz w:val="28"/>
          <w:szCs w:val="28"/>
          <w:lang w:val="es-ES"/>
        </w:rPr>
        <w:t>P</w:t>
      </w:r>
      <w:r w:rsidRPr="00372F18">
        <w:rPr>
          <w:b/>
          <w:bCs/>
          <w:sz w:val="28"/>
          <w:szCs w:val="28"/>
          <w:lang w:val="es-ES"/>
        </w:rPr>
        <w:t>rioritarios</w:t>
      </w:r>
      <w:r>
        <w:rPr>
          <w:b/>
          <w:bCs/>
          <w:sz w:val="28"/>
          <w:szCs w:val="28"/>
          <w:lang w:val="es-ES"/>
        </w:rPr>
        <w:t xml:space="preserve"> </w:t>
      </w:r>
      <w:r w:rsidR="005C71E1">
        <w:rPr>
          <w:b/>
          <w:bCs/>
          <w:sz w:val="28"/>
          <w:szCs w:val="28"/>
          <w:lang w:val="es-ES"/>
        </w:rPr>
        <w:t>para trabajar el</w:t>
      </w:r>
      <w:r w:rsidR="005E72A4">
        <w:rPr>
          <w:b/>
          <w:bCs/>
          <w:sz w:val="28"/>
          <w:szCs w:val="28"/>
          <w:lang w:val="es-ES"/>
        </w:rPr>
        <w:t xml:space="preserve"> año</w:t>
      </w:r>
      <w:r>
        <w:rPr>
          <w:b/>
          <w:bCs/>
          <w:sz w:val="28"/>
          <w:szCs w:val="28"/>
          <w:lang w:val="es-ES"/>
        </w:rPr>
        <w:t xml:space="preserve"> </w:t>
      </w:r>
      <w:r w:rsidRPr="00372F18">
        <w:rPr>
          <w:b/>
          <w:bCs/>
          <w:sz w:val="28"/>
          <w:szCs w:val="28"/>
          <w:lang w:val="es-ES"/>
        </w:rPr>
        <w:t xml:space="preserve">2021 </w:t>
      </w:r>
      <w:r w:rsidR="005C71E1">
        <w:rPr>
          <w:b/>
          <w:bCs/>
          <w:sz w:val="28"/>
          <w:szCs w:val="28"/>
          <w:lang w:val="es-ES"/>
        </w:rPr>
        <w:t>en</w:t>
      </w:r>
      <w:r w:rsidRPr="00372F18">
        <w:rPr>
          <w:b/>
          <w:bCs/>
          <w:sz w:val="28"/>
          <w:szCs w:val="28"/>
          <w:lang w:val="es-ES"/>
        </w:rPr>
        <w:t xml:space="preserve"> la red BovINE financiada con fondos europeos</w:t>
      </w:r>
    </w:p>
    <w:p w14:paraId="17BF4A5D" w14:textId="209484BD" w:rsidR="00372F18" w:rsidRPr="00372F18" w:rsidRDefault="00372F18" w:rsidP="00372F18">
      <w:pPr>
        <w:spacing w:after="0" w:line="240" w:lineRule="auto"/>
        <w:rPr>
          <w:b/>
          <w:bCs/>
          <w:sz w:val="28"/>
          <w:szCs w:val="28"/>
          <w:lang w:val="es-ES"/>
        </w:rPr>
      </w:pPr>
    </w:p>
    <w:p w14:paraId="7BF2797C" w14:textId="405D8856" w:rsidR="00372F18" w:rsidRPr="00372F18" w:rsidRDefault="005C71E1" w:rsidP="00372F18">
      <w:pPr>
        <w:spacing w:after="0" w:line="240" w:lineRule="auto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G</w:t>
      </w:r>
      <w:r w:rsidR="00372F18" w:rsidRPr="00372F18">
        <w:rPr>
          <w:bCs/>
          <w:sz w:val="24"/>
          <w:szCs w:val="24"/>
          <w:lang w:val="es-ES"/>
        </w:rPr>
        <w:t>anaderos de vacuno</w:t>
      </w:r>
      <w:r w:rsidR="0044103D">
        <w:rPr>
          <w:bCs/>
          <w:sz w:val="24"/>
          <w:szCs w:val="24"/>
          <w:lang w:val="es-ES"/>
        </w:rPr>
        <w:t xml:space="preserve"> </w:t>
      </w:r>
      <w:r w:rsidR="00372F18" w:rsidRPr="00372F18">
        <w:rPr>
          <w:bCs/>
          <w:sz w:val="24"/>
          <w:szCs w:val="24"/>
          <w:lang w:val="es-ES"/>
        </w:rPr>
        <w:t>de</w:t>
      </w:r>
      <w:r>
        <w:rPr>
          <w:bCs/>
          <w:sz w:val="24"/>
          <w:szCs w:val="24"/>
          <w:lang w:val="es-ES"/>
        </w:rPr>
        <w:t xml:space="preserve"> carne de</w:t>
      </w:r>
      <w:r w:rsidR="00372F18" w:rsidRPr="00372F18">
        <w:rPr>
          <w:bCs/>
          <w:sz w:val="24"/>
          <w:szCs w:val="24"/>
          <w:lang w:val="es-ES"/>
        </w:rPr>
        <w:t xml:space="preserve"> Europa</w:t>
      </w:r>
      <w:r w:rsidR="0044103D">
        <w:rPr>
          <w:bCs/>
          <w:sz w:val="24"/>
          <w:szCs w:val="24"/>
          <w:lang w:val="es-ES"/>
        </w:rPr>
        <w:t xml:space="preserve"> </w:t>
      </w:r>
      <w:r w:rsidR="00372F18" w:rsidRPr="00372F18">
        <w:rPr>
          <w:bCs/>
          <w:sz w:val="24"/>
          <w:szCs w:val="24"/>
          <w:lang w:val="es-ES"/>
        </w:rPr>
        <w:t xml:space="preserve">han </w:t>
      </w:r>
      <w:r w:rsidR="005E153B">
        <w:rPr>
          <w:bCs/>
          <w:sz w:val="24"/>
          <w:szCs w:val="24"/>
          <w:lang w:val="es-ES"/>
        </w:rPr>
        <w:t>participado en</w:t>
      </w:r>
      <w:r w:rsidR="00372F18" w:rsidRPr="00372F18">
        <w:rPr>
          <w:bCs/>
          <w:sz w:val="24"/>
          <w:szCs w:val="24"/>
          <w:lang w:val="es-ES"/>
        </w:rPr>
        <w:t xml:space="preserve"> la red BovINE durante el pasado año a través de reuniones nacionales e internacionales,</w:t>
      </w:r>
      <w:r w:rsidR="005E153B">
        <w:rPr>
          <w:bCs/>
          <w:sz w:val="24"/>
          <w:szCs w:val="24"/>
          <w:lang w:val="es-ES"/>
        </w:rPr>
        <w:t xml:space="preserve"> e</w:t>
      </w:r>
      <w:r w:rsidR="00372F18" w:rsidRPr="00372F18">
        <w:rPr>
          <w:bCs/>
          <w:sz w:val="24"/>
          <w:szCs w:val="24"/>
          <w:lang w:val="es-ES"/>
        </w:rPr>
        <w:t xml:space="preserve"> </w:t>
      </w:r>
      <w:r w:rsidR="005E153B">
        <w:rPr>
          <w:bCs/>
          <w:sz w:val="24"/>
          <w:szCs w:val="24"/>
          <w:lang w:val="es-ES"/>
        </w:rPr>
        <w:t xml:space="preserve">intercambios de ideas con </w:t>
      </w:r>
      <w:r w:rsidR="00372F18" w:rsidRPr="00372F18">
        <w:rPr>
          <w:bCs/>
          <w:sz w:val="24"/>
          <w:szCs w:val="24"/>
          <w:lang w:val="es-ES"/>
        </w:rPr>
        <w:t>l</w:t>
      </w:r>
      <w:r w:rsidR="005E17AA">
        <w:rPr>
          <w:bCs/>
          <w:sz w:val="24"/>
          <w:szCs w:val="24"/>
          <w:lang w:val="es-ES"/>
        </w:rPr>
        <w:t xml:space="preserve">os </w:t>
      </w:r>
      <w:r w:rsidR="005E153B" w:rsidRPr="005E72A4">
        <w:rPr>
          <w:bCs/>
          <w:sz w:val="24"/>
          <w:szCs w:val="24"/>
          <w:lang w:val="es-ES"/>
        </w:rPr>
        <w:t>coordinadores</w:t>
      </w:r>
      <w:r w:rsidR="00372F18" w:rsidRPr="005E72A4">
        <w:rPr>
          <w:bCs/>
          <w:sz w:val="24"/>
          <w:szCs w:val="24"/>
          <w:lang w:val="es-ES"/>
        </w:rPr>
        <w:t xml:space="preserve"> de </w:t>
      </w:r>
      <w:r w:rsidR="005E153B" w:rsidRPr="005E72A4">
        <w:rPr>
          <w:bCs/>
          <w:sz w:val="24"/>
          <w:szCs w:val="24"/>
          <w:lang w:val="es-ES"/>
        </w:rPr>
        <w:t xml:space="preserve">las </w:t>
      </w:r>
      <w:r w:rsidR="00372F18" w:rsidRPr="005E72A4">
        <w:rPr>
          <w:bCs/>
          <w:sz w:val="24"/>
          <w:szCs w:val="24"/>
          <w:lang w:val="es-ES"/>
        </w:rPr>
        <w:t>redes nacionales (</w:t>
      </w:r>
      <w:r w:rsidR="0044103D" w:rsidRPr="005E72A4">
        <w:rPr>
          <w:sz w:val="24"/>
          <w:szCs w:val="24"/>
          <w:lang w:val="es-ES"/>
        </w:rPr>
        <w:t xml:space="preserve">Network Managers - </w:t>
      </w:r>
      <w:proofErr w:type="spellStart"/>
      <w:r w:rsidR="00372F18" w:rsidRPr="005E72A4">
        <w:rPr>
          <w:bCs/>
          <w:sz w:val="24"/>
          <w:szCs w:val="24"/>
          <w:lang w:val="es-ES"/>
        </w:rPr>
        <w:t>NM</w:t>
      </w:r>
      <w:r w:rsidR="0044103D" w:rsidRPr="005E72A4">
        <w:rPr>
          <w:bCs/>
          <w:sz w:val="24"/>
          <w:szCs w:val="24"/>
          <w:lang w:val="es-ES"/>
        </w:rPr>
        <w:t>s</w:t>
      </w:r>
      <w:proofErr w:type="spellEnd"/>
      <w:r w:rsidR="00372F18" w:rsidRPr="005E72A4">
        <w:rPr>
          <w:bCs/>
          <w:sz w:val="24"/>
          <w:szCs w:val="24"/>
          <w:lang w:val="es-ES"/>
        </w:rPr>
        <w:t>)</w:t>
      </w:r>
      <w:r w:rsidR="00372F18" w:rsidRPr="00372F18">
        <w:rPr>
          <w:bCs/>
          <w:sz w:val="24"/>
          <w:szCs w:val="24"/>
          <w:lang w:val="es-ES"/>
        </w:rPr>
        <w:t xml:space="preserve">, para expresar y compartir sus necesidades de información, </w:t>
      </w:r>
      <w:r w:rsidR="005E153B">
        <w:rPr>
          <w:bCs/>
          <w:sz w:val="24"/>
          <w:szCs w:val="24"/>
          <w:lang w:val="es-ES"/>
        </w:rPr>
        <w:t xml:space="preserve">de </w:t>
      </w:r>
      <w:r w:rsidR="00372F18" w:rsidRPr="00372F18">
        <w:rPr>
          <w:bCs/>
          <w:sz w:val="24"/>
          <w:szCs w:val="24"/>
          <w:lang w:val="es-ES"/>
        </w:rPr>
        <w:t xml:space="preserve">herramientas y </w:t>
      </w:r>
      <w:r w:rsidR="005E153B">
        <w:rPr>
          <w:bCs/>
          <w:sz w:val="24"/>
          <w:szCs w:val="24"/>
          <w:lang w:val="es-ES"/>
        </w:rPr>
        <w:t xml:space="preserve">de </w:t>
      </w:r>
      <w:r w:rsidR="00372F18" w:rsidRPr="00372F18">
        <w:rPr>
          <w:bCs/>
          <w:sz w:val="24"/>
          <w:szCs w:val="24"/>
          <w:lang w:val="es-ES"/>
        </w:rPr>
        <w:t xml:space="preserve">orientación práctica </w:t>
      </w:r>
      <w:r w:rsidR="005E72A4">
        <w:rPr>
          <w:bCs/>
          <w:sz w:val="24"/>
          <w:szCs w:val="24"/>
          <w:lang w:val="es-ES"/>
        </w:rPr>
        <w:t>que les ayude</w:t>
      </w:r>
      <w:r w:rsidR="00372F18" w:rsidRPr="00372F18">
        <w:rPr>
          <w:bCs/>
          <w:sz w:val="24"/>
          <w:szCs w:val="24"/>
          <w:lang w:val="es-ES"/>
        </w:rPr>
        <w:t xml:space="preserve"> a garantizar mejoras </w:t>
      </w:r>
      <w:r>
        <w:rPr>
          <w:bCs/>
          <w:sz w:val="24"/>
          <w:szCs w:val="24"/>
          <w:lang w:val="es-ES"/>
        </w:rPr>
        <w:t>sostenibles</w:t>
      </w:r>
      <w:r w:rsidR="00672A9F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>en su</w:t>
      </w:r>
      <w:r w:rsidR="00372F18" w:rsidRPr="00372F18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>actividad ganadera</w:t>
      </w:r>
      <w:r w:rsidR="00372F18" w:rsidRPr="00372F18">
        <w:rPr>
          <w:bCs/>
          <w:sz w:val="24"/>
          <w:szCs w:val="24"/>
          <w:lang w:val="es-ES"/>
        </w:rPr>
        <w:t xml:space="preserve"> y </w:t>
      </w:r>
      <w:r>
        <w:rPr>
          <w:bCs/>
          <w:sz w:val="24"/>
          <w:szCs w:val="24"/>
          <w:lang w:val="es-ES"/>
        </w:rPr>
        <w:t>empresarial</w:t>
      </w:r>
      <w:r w:rsidR="00372F18" w:rsidRPr="00372F18">
        <w:rPr>
          <w:bCs/>
          <w:sz w:val="24"/>
          <w:szCs w:val="24"/>
          <w:lang w:val="es-ES"/>
        </w:rPr>
        <w:t xml:space="preserve">. </w:t>
      </w:r>
    </w:p>
    <w:p w14:paraId="202B82FC" w14:textId="5155367B" w:rsidR="00372F18" w:rsidRDefault="00372F18" w:rsidP="00372F18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4D17F489" w14:textId="78E29F3F" w:rsidR="0044103D" w:rsidRPr="0044103D" w:rsidRDefault="0044103D" w:rsidP="00372F18">
      <w:pPr>
        <w:spacing w:after="0" w:line="240" w:lineRule="auto"/>
        <w:rPr>
          <w:bCs/>
          <w:sz w:val="24"/>
          <w:szCs w:val="24"/>
          <w:lang w:val="es-ES"/>
        </w:rPr>
      </w:pPr>
      <w:r w:rsidRPr="0044103D">
        <w:rPr>
          <w:bCs/>
          <w:sz w:val="24"/>
          <w:szCs w:val="24"/>
          <w:lang w:val="es-ES"/>
        </w:rPr>
        <w:t xml:space="preserve">El resultado </w:t>
      </w:r>
      <w:r w:rsidR="00672A9F">
        <w:rPr>
          <w:bCs/>
          <w:sz w:val="24"/>
          <w:szCs w:val="24"/>
          <w:lang w:val="es-ES"/>
        </w:rPr>
        <w:t>fue</w:t>
      </w:r>
      <w:r>
        <w:rPr>
          <w:bCs/>
          <w:sz w:val="24"/>
          <w:szCs w:val="24"/>
          <w:lang w:val="es-ES"/>
        </w:rPr>
        <w:t xml:space="preserve"> l</w:t>
      </w:r>
      <w:r w:rsidR="0065210C">
        <w:rPr>
          <w:bCs/>
          <w:sz w:val="24"/>
          <w:szCs w:val="24"/>
          <w:lang w:val="es-ES"/>
        </w:rPr>
        <w:t>a selección de ocho nuevos Temas</w:t>
      </w:r>
      <w:r>
        <w:rPr>
          <w:bCs/>
          <w:sz w:val="24"/>
          <w:szCs w:val="24"/>
          <w:lang w:val="es-ES"/>
        </w:rPr>
        <w:t xml:space="preserve"> P</w:t>
      </w:r>
      <w:r w:rsidRPr="0044103D">
        <w:rPr>
          <w:bCs/>
          <w:sz w:val="24"/>
          <w:szCs w:val="24"/>
          <w:lang w:val="es-ES"/>
        </w:rPr>
        <w:t xml:space="preserve">rioritarios para que BovINE se concentre </w:t>
      </w:r>
      <w:r>
        <w:rPr>
          <w:bCs/>
          <w:sz w:val="24"/>
          <w:szCs w:val="24"/>
          <w:lang w:val="es-ES"/>
        </w:rPr>
        <w:t xml:space="preserve">en ellos </w:t>
      </w:r>
      <w:r w:rsidRPr="0044103D">
        <w:rPr>
          <w:bCs/>
          <w:sz w:val="24"/>
          <w:szCs w:val="24"/>
          <w:lang w:val="es-ES"/>
        </w:rPr>
        <w:t>durante 2021, dos p</w:t>
      </w:r>
      <w:r w:rsidR="005C71E1">
        <w:rPr>
          <w:bCs/>
          <w:sz w:val="24"/>
          <w:szCs w:val="24"/>
          <w:lang w:val="es-ES"/>
        </w:rPr>
        <w:t>or</w:t>
      </w:r>
      <w:r w:rsidRPr="0044103D">
        <w:rPr>
          <w:bCs/>
          <w:sz w:val="24"/>
          <w:szCs w:val="24"/>
          <w:lang w:val="es-ES"/>
        </w:rPr>
        <w:t xml:space="preserve"> cada una de las cuatro</w:t>
      </w:r>
      <w:r>
        <w:rPr>
          <w:bCs/>
          <w:sz w:val="24"/>
          <w:szCs w:val="24"/>
          <w:lang w:val="es-ES"/>
        </w:rPr>
        <w:t xml:space="preserve"> áreas temáticas del proyecto: Resiliencia Socio</w:t>
      </w:r>
      <w:r w:rsidR="00080F88">
        <w:rPr>
          <w:bCs/>
          <w:sz w:val="24"/>
          <w:szCs w:val="24"/>
          <w:lang w:val="es-ES"/>
        </w:rPr>
        <w:t>-E</w:t>
      </w:r>
      <w:r>
        <w:rPr>
          <w:bCs/>
          <w:sz w:val="24"/>
          <w:szCs w:val="24"/>
          <w:lang w:val="es-ES"/>
        </w:rPr>
        <w:t>conómica, S</w:t>
      </w:r>
      <w:r w:rsidRPr="0044103D">
        <w:rPr>
          <w:bCs/>
          <w:sz w:val="24"/>
          <w:szCs w:val="24"/>
          <w:lang w:val="es-ES"/>
        </w:rPr>
        <w:t xml:space="preserve">alud y </w:t>
      </w:r>
      <w:r>
        <w:rPr>
          <w:bCs/>
          <w:sz w:val="24"/>
          <w:szCs w:val="24"/>
          <w:lang w:val="es-ES"/>
        </w:rPr>
        <w:t>B</w:t>
      </w:r>
      <w:r w:rsidRPr="0044103D">
        <w:rPr>
          <w:bCs/>
          <w:sz w:val="24"/>
          <w:szCs w:val="24"/>
          <w:lang w:val="es-ES"/>
        </w:rPr>
        <w:t xml:space="preserve">ienestar </w:t>
      </w:r>
      <w:r>
        <w:rPr>
          <w:bCs/>
          <w:sz w:val="24"/>
          <w:szCs w:val="24"/>
          <w:lang w:val="es-ES"/>
        </w:rPr>
        <w:t>Animal, Eficiencia de P</w:t>
      </w:r>
      <w:r w:rsidRPr="0044103D">
        <w:rPr>
          <w:bCs/>
          <w:sz w:val="24"/>
          <w:szCs w:val="24"/>
          <w:lang w:val="es-ES"/>
        </w:rPr>
        <w:t>rod</w:t>
      </w:r>
      <w:r w:rsidR="00080F88">
        <w:rPr>
          <w:bCs/>
          <w:sz w:val="24"/>
          <w:szCs w:val="24"/>
          <w:lang w:val="es-ES"/>
        </w:rPr>
        <w:t>ucción &amp;</w:t>
      </w:r>
      <w:r>
        <w:rPr>
          <w:bCs/>
          <w:sz w:val="24"/>
          <w:szCs w:val="24"/>
          <w:lang w:val="es-ES"/>
        </w:rPr>
        <w:t xml:space="preserve"> Calidad de Carne y Sos</w:t>
      </w:r>
      <w:r w:rsidRPr="0044103D">
        <w:rPr>
          <w:bCs/>
          <w:sz w:val="24"/>
          <w:szCs w:val="24"/>
          <w:lang w:val="es-ES"/>
        </w:rPr>
        <w:t>ten</w:t>
      </w:r>
      <w:r w:rsidR="00672A9F">
        <w:rPr>
          <w:bCs/>
          <w:sz w:val="24"/>
          <w:szCs w:val="24"/>
          <w:lang w:val="es-ES"/>
        </w:rPr>
        <w:t>ibilidad A</w:t>
      </w:r>
      <w:r w:rsidRPr="0044103D">
        <w:rPr>
          <w:bCs/>
          <w:sz w:val="24"/>
          <w:szCs w:val="24"/>
          <w:lang w:val="es-ES"/>
        </w:rPr>
        <w:t>mbiental. Los cuatr</w:t>
      </w:r>
      <w:r>
        <w:rPr>
          <w:bCs/>
          <w:sz w:val="24"/>
          <w:szCs w:val="24"/>
          <w:lang w:val="es-ES"/>
        </w:rPr>
        <w:t>o grupos de trabajo técnico (</w:t>
      </w:r>
      <w:proofErr w:type="spellStart"/>
      <w:r w:rsidRPr="0044103D">
        <w:rPr>
          <w:color w:val="FF0000"/>
          <w:sz w:val="24"/>
          <w:szCs w:val="24"/>
          <w:lang w:val="es-ES"/>
        </w:rPr>
        <w:t>Technical</w:t>
      </w:r>
      <w:proofErr w:type="spellEnd"/>
      <w:r w:rsidRPr="0044103D">
        <w:rPr>
          <w:color w:val="FF0000"/>
          <w:sz w:val="24"/>
          <w:szCs w:val="24"/>
          <w:lang w:val="es-ES"/>
        </w:rPr>
        <w:t xml:space="preserve"> </w:t>
      </w:r>
      <w:proofErr w:type="spellStart"/>
      <w:r w:rsidRPr="0044103D">
        <w:rPr>
          <w:color w:val="FF0000"/>
          <w:sz w:val="24"/>
          <w:szCs w:val="24"/>
          <w:lang w:val="es-ES"/>
        </w:rPr>
        <w:t>Working</w:t>
      </w:r>
      <w:proofErr w:type="spellEnd"/>
      <w:r w:rsidRPr="0044103D">
        <w:rPr>
          <w:color w:val="FF0000"/>
          <w:sz w:val="24"/>
          <w:szCs w:val="24"/>
          <w:lang w:val="es-ES"/>
        </w:rPr>
        <w:t xml:space="preserve"> </w:t>
      </w:r>
      <w:proofErr w:type="spellStart"/>
      <w:r w:rsidRPr="0044103D">
        <w:rPr>
          <w:color w:val="FF0000"/>
          <w:sz w:val="24"/>
          <w:szCs w:val="24"/>
          <w:lang w:val="es-ES"/>
        </w:rPr>
        <w:t>Groups</w:t>
      </w:r>
      <w:proofErr w:type="spellEnd"/>
      <w:r w:rsidRPr="0044103D">
        <w:rPr>
          <w:color w:val="FF0000"/>
          <w:sz w:val="24"/>
          <w:szCs w:val="24"/>
          <w:lang w:val="es-ES"/>
        </w:rPr>
        <w:t xml:space="preserve"> - </w:t>
      </w:r>
      <w:proofErr w:type="spellStart"/>
      <w:r w:rsidRPr="0044103D">
        <w:rPr>
          <w:color w:val="FF0000"/>
          <w:sz w:val="24"/>
          <w:szCs w:val="24"/>
          <w:lang w:val="es-ES"/>
        </w:rPr>
        <w:t>TWGs</w:t>
      </w:r>
      <w:proofErr w:type="spellEnd"/>
      <w:r w:rsidRPr="0044103D">
        <w:rPr>
          <w:bCs/>
          <w:sz w:val="24"/>
          <w:szCs w:val="24"/>
          <w:lang w:val="es-ES"/>
        </w:rPr>
        <w:t>) del proyecto</w:t>
      </w:r>
      <w:r w:rsidR="005C71E1">
        <w:rPr>
          <w:bCs/>
          <w:sz w:val="24"/>
          <w:szCs w:val="24"/>
          <w:lang w:val="es-ES"/>
        </w:rPr>
        <w:t>,</w:t>
      </w:r>
      <w:r>
        <w:rPr>
          <w:bCs/>
          <w:sz w:val="24"/>
          <w:szCs w:val="24"/>
          <w:lang w:val="es-ES"/>
        </w:rPr>
        <w:t xml:space="preserve"> uno para cada uno de </w:t>
      </w:r>
      <w:r w:rsidR="0065210C">
        <w:rPr>
          <w:bCs/>
          <w:sz w:val="24"/>
          <w:szCs w:val="24"/>
          <w:lang w:val="es-ES"/>
        </w:rPr>
        <w:t xml:space="preserve">las áreas </w:t>
      </w:r>
      <w:r w:rsidR="005C71E1">
        <w:rPr>
          <w:bCs/>
          <w:sz w:val="24"/>
          <w:szCs w:val="24"/>
          <w:lang w:val="es-ES"/>
        </w:rPr>
        <w:t xml:space="preserve">temáticas, </w:t>
      </w:r>
      <w:r w:rsidR="005C71E1" w:rsidRPr="0044103D">
        <w:rPr>
          <w:bCs/>
          <w:sz w:val="24"/>
          <w:szCs w:val="24"/>
          <w:lang w:val="es-ES"/>
        </w:rPr>
        <w:t>liderados</w:t>
      </w:r>
      <w:r w:rsidRPr="0044103D">
        <w:rPr>
          <w:bCs/>
          <w:sz w:val="24"/>
          <w:szCs w:val="24"/>
          <w:lang w:val="es-ES"/>
        </w:rPr>
        <w:t xml:space="preserve"> por investigadores de instituciones </w:t>
      </w:r>
      <w:r w:rsidR="0065210C" w:rsidRPr="00672A9F">
        <w:rPr>
          <w:bCs/>
          <w:sz w:val="24"/>
          <w:szCs w:val="24"/>
          <w:lang w:val="es-ES"/>
        </w:rPr>
        <w:t>agrarias prestigiosas</w:t>
      </w:r>
      <w:r w:rsidRPr="0044103D">
        <w:rPr>
          <w:bCs/>
          <w:sz w:val="24"/>
          <w:szCs w:val="24"/>
          <w:lang w:val="es-ES"/>
        </w:rPr>
        <w:t xml:space="preserve">, </w:t>
      </w:r>
      <w:r w:rsidR="00672A9F">
        <w:rPr>
          <w:bCs/>
          <w:sz w:val="24"/>
          <w:szCs w:val="24"/>
          <w:lang w:val="es-ES"/>
        </w:rPr>
        <w:t xml:space="preserve">y </w:t>
      </w:r>
      <w:r w:rsidR="0065210C">
        <w:rPr>
          <w:bCs/>
          <w:sz w:val="24"/>
          <w:szCs w:val="24"/>
          <w:lang w:val="es-ES"/>
        </w:rPr>
        <w:t xml:space="preserve">con el apoyo </w:t>
      </w:r>
      <w:r w:rsidR="0065210C" w:rsidRPr="00672A9F">
        <w:rPr>
          <w:bCs/>
          <w:sz w:val="24"/>
          <w:szCs w:val="24"/>
          <w:lang w:val="es-ES"/>
        </w:rPr>
        <w:t>de un grupo de</w:t>
      </w:r>
      <w:r w:rsidRPr="00672A9F">
        <w:rPr>
          <w:bCs/>
          <w:sz w:val="24"/>
          <w:szCs w:val="24"/>
          <w:lang w:val="es-ES"/>
        </w:rPr>
        <w:t xml:space="preserve"> expertos y </w:t>
      </w:r>
      <w:r w:rsidR="005C71E1">
        <w:rPr>
          <w:bCs/>
          <w:sz w:val="24"/>
          <w:szCs w:val="24"/>
          <w:lang w:val="es-ES"/>
        </w:rPr>
        <w:t xml:space="preserve">representantes de </w:t>
      </w:r>
      <w:r w:rsidR="002916BE" w:rsidRPr="00672A9F">
        <w:rPr>
          <w:bCs/>
          <w:sz w:val="24"/>
          <w:szCs w:val="24"/>
          <w:lang w:val="es-ES"/>
        </w:rPr>
        <w:t>A</w:t>
      </w:r>
      <w:r w:rsidRPr="00672A9F">
        <w:rPr>
          <w:bCs/>
          <w:sz w:val="24"/>
          <w:szCs w:val="24"/>
          <w:lang w:val="es-ES"/>
        </w:rPr>
        <w:t xml:space="preserve">sociaciones de </w:t>
      </w:r>
      <w:r w:rsidR="002916BE" w:rsidRPr="00672A9F">
        <w:rPr>
          <w:bCs/>
          <w:sz w:val="24"/>
          <w:szCs w:val="24"/>
          <w:lang w:val="es-ES"/>
        </w:rPr>
        <w:t>Ganaderos</w:t>
      </w:r>
      <w:r w:rsidR="00672A9F">
        <w:rPr>
          <w:bCs/>
          <w:sz w:val="24"/>
          <w:szCs w:val="24"/>
          <w:lang w:val="es-ES"/>
        </w:rPr>
        <w:t xml:space="preserve"> </w:t>
      </w:r>
      <w:r w:rsidR="005C71E1">
        <w:rPr>
          <w:bCs/>
          <w:sz w:val="24"/>
          <w:szCs w:val="24"/>
          <w:lang w:val="es-ES"/>
        </w:rPr>
        <w:t>revisarán</w:t>
      </w:r>
      <w:r w:rsidRPr="00672A9F">
        <w:rPr>
          <w:bCs/>
          <w:sz w:val="24"/>
          <w:szCs w:val="24"/>
          <w:lang w:val="es-ES"/>
        </w:rPr>
        <w:t xml:space="preserve"> la literatura existente, </w:t>
      </w:r>
      <w:r w:rsidRPr="0044103D">
        <w:rPr>
          <w:bCs/>
          <w:sz w:val="24"/>
          <w:szCs w:val="24"/>
          <w:lang w:val="es-ES"/>
        </w:rPr>
        <w:t>políticas y prá</w:t>
      </w:r>
      <w:r w:rsidR="00672A9F">
        <w:rPr>
          <w:bCs/>
          <w:sz w:val="24"/>
          <w:szCs w:val="24"/>
          <w:lang w:val="es-ES"/>
        </w:rPr>
        <w:t>cticas</w:t>
      </w:r>
      <w:r w:rsidR="005C71E1">
        <w:rPr>
          <w:bCs/>
          <w:sz w:val="24"/>
          <w:szCs w:val="24"/>
          <w:lang w:val="es-ES"/>
        </w:rPr>
        <w:t xml:space="preserve"> recomendadas</w:t>
      </w:r>
      <w:r w:rsidR="00672A9F">
        <w:rPr>
          <w:bCs/>
          <w:sz w:val="24"/>
          <w:szCs w:val="24"/>
          <w:lang w:val="es-ES"/>
        </w:rPr>
        <w:t>, material visual</w:t>
      </w:r>
      <w:r w:rsidR="002916BE">
        <w:rPr>
          <w:bCs/>
          <w:sz w:val="24"/>
          <w:szCs w:val="24"/>
          <w:lang w:val="es-ES"/>
        </w:rPr>
        <w:t>,</w:t>
      </w:r>
      <w:r w:rsidRPr="0044103D">
        <w:rPr>
          <w:bCs/>
          <w:sz w:val="24"/>
          <w:szCs w:val="24"/>
          <w:lang w:val="es-ES"/>
        </w:rPr>
        <w:t xml:space="preserve"> y buenas prácticas</w:t>
      </w:r>
      <w:r w:rsidR="002916BE">
        <w:rPr>
          <w:bCs/>
          <w:sz w:val="24"/>
          <w:szCs w:val="24"/>
          <w:lang w:val="es-ES"/>
        </w:rPr>
        <w:t xml:space="preserve"> </w:t>
      </w:r>
      <w:r w:rsidR="0065210C">
        <w:rPr>
          <w:bCs/>
          <w:sz w:val="24"/>
          <w:szCs w:val="24"/>
          <w:lang w:val="es-ES"/>
        </w:rPr>
        <w:t>ganaderas</w:t>
      </w:r>
      <w:r w:rsidRPr="0044103D">
        <w:rPr>
          <w:bCs/>
          <w:sz w:val="24"/>
          <w:szCs w:val="24"/>
          <w:lang w:val="es-ES"/>
        </w:rPr>
        <w:t xml:space="preserve"> </w:t>
      </w:r>
      <w:r w:rsidR="005C71E1">
        <w:rPr>
          <w:bCs/>
          <w:sz w:val="24"/>
          <w:szCs w:val="24"/>
          <w:lang w:val="es-ES"/>
        </w:rPr>
        <w:t>que aporten</w:t>
      </w:r>
      <w:r w:rsidRPr="0044103D">
        <w:rPr>
          <w:bCs/>
          <w:sz w:val="24"/>
          <w:szCs w:val="24"/>
          <w:lang w:val="es-ES"/>
        </w:rPr>
        <w:t xml:space="preserve"> soluciones a estas necesidades </w:t>
      </w:r>
      <w:r w:rsidR="005C71E1">
        <w:rPr>
          <w:bCs/>
          <w:sz w:val="24"/>
          <w:szCs w:val="24"/>
          <w:lang w:val="es-ES"/>
        </w:rPr>
        <w:t xml:space="preserve">detectadas por </w:t>
      </w:r>
      <w:r w:rsidR="002916BE">
        <w:rPr>
          <w:bCs/>
          <w:sz w:val="24"/>
          <w:szCs w:val="24"/>
          <w:lang w:val="es-ES"/>
        </w:rPr>
        <w:t>los ganaderos</w:t>
      </w:r>
      <w:r w:rsidRPr="0044103D">
        <w:rPr>
          <w:bCs/>
          <w:sz w:val="24"/>
          <w:szCs w:val="24"/>
          <w:lang w:val="es-ES"/>
        </w:rPr>
        <w:t>.</w:t>
      </w:r>
    </w:p>
    <w:p w14:paraId="3C8C771F" w14:textId="3A6DE3E1" w:rsidR="00372F18" w:rsidRDefault="00372F18" w:rsidP="00372F18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24CC01FC" w14:textId="2291199F" w:rsidR="002916BE" w:rsidRPr="002916BE" w:rsidRDefault="002916BE" w:rsidP="00372F18">
      <w:pPr>
        <w:spacing w:after="0" w:line="240" w:lineRule="auto"/>
        <w:rPr>
          <w:bCs/>
          <w:sz w:val="24"/>
          <w:szCs w:val="24"/>
          <w:lang w:val="es-ES"/>
        </w:rPr>
      </w:pPr>
      <w:r w:rsidRPr="002916BE">
        <w:rPr>
          <w:bCs/>
          <w:sz w:val="24"/>
          <w:szCs w:val="24"/>
          <w:lang w:val="es-ES"/>
        </w:rPr>
        <w:t xml:space="preserve">El </w:t>
      </w:r>
      <w:r w:rsidRPr="00DE4377">
        <w:rPr>
          <w:b/>
          <w:bCs/>
          <w:sz w:val="24"/>
          <w:szCs w:val="24"/>
          <w:lang w:val="es-ES"/>
        </w:rPr>
        <w:t>Dr. Richar</w:t>
      </w:r>
      <w:r w:rsidR="00602F9A" w:rsidRPr="00DE4377">
        <w:rPr>
          <w:b/>
          <w:bCs/>
          <w:sz w:val="24"/>
          <w:szCs w:val="24"/>
          <w:lang w:val="es-ES"/>
        </w:rPr>
        <w:t>d Lynch</w:t>
      </w:r>
      <w:r w:rsidR="00602F9A">
        <w:rPr>
          <w:bCs/>
          <w:sz w:val="24"/>
          <w:szCs w:val="24"/>
          <w:lang w:val="es-ES"/>
        </w:rPr>
        <w:t xml:space="preserve">, </w:t>
      </w:r>
      <w:r w:rsidR="007774E9">
        <w:rPr>
          <w:b/>
          <w:bCs/>
          <w:sz w:val="24"/>
          <w:szCs w:val="24"/>
          <w:lang w:val="es-ES"/>
        </w:rPr>
        <w:t>coordinador</w:t>
      </w:r>
      <w:r w:rsidR="00602F9A" w:rsidRPr="00DE4377">
        <w:rPr>
          <w:b/>
          <w:bCs/>
          <w:sz w:val="24"/>
          <w:szCs w:val="24"/>
          <w:lang w:val="es-ES"/>
        </w:rPr>
        <w:t xml:space="preserve"> de</w:t>
      </w:r>
      <w:r w:rsidR="007774E9">
        <w:rPr>
          <w:b/>
          <w:bCs/>
          <w:sz w:val="24"/>
          <w:szCs w:val="24"/>
          <w:lang w:val="es-ES"/>
        </w:rPr>
        <w:t>l</w:t>
      </w:r>
      <w:r w:rsidR="00602F9A" w:rsidRPr="00DE4377">
        <w:rPr>
          <w:b/>
          <w:bCs/>
          <w:sz w:val="24"/>
          <w:szCs w:val="24"/>
          <w:lang w:val="es-ES"/>
        </w:rPr>
        <w:t xml:space="preserve"> proyecto</w:t>
      </w:r>
      <w:r w:rsidRPr="00DE4377">
        <w:rPr>
          <w:b/>
          <w:bCs/>
          <w:sz w:val="24"/>
          <w:szCs w:val="24"/>
          <w:lang w:val="es-ES"/>
        </w:rPr>
        <w:t xml:space="preserve"> BovINE de </w:t>
      </w:r>
      <w:proofErr w:type="spellStart"/>
      <w:r w:rsidRPr="00DE4377">
        <w:rPr>
          <w:b/>
          <w:bCs/>
          <w:sz w:val="24"/>
          <w:szCs w:val="24"/>
          <w:lang w:val="es-ES"/>
        </w:rPr>
        <w:t>Teagas</w:t>
      </w:r>
      <w:r w:rsidRPr="00326832">
        <w:rPr>
          <w:b/>
          <w:bCs/>
          <w:sz w:val="24"/>
          <w:szCs w:val="24"/>
          <w:lang w:val="es-ES"/>
        </w:rPr>
        <w:t>c</w:t>
      </w:r>
      <w:proofErr w:type="spellEnd"/>
      <w:r w:rsidR="00326832">
        <w:rPr>
          <w:b/>
          <w:bCs/>
          <w:sz w:val="24"/>
          <w:szCs w:val="24"/>
          <w:lang w:val="es-ES"/>
        </w:rPr>
        <w:t xml:space="preserve"> </w:t>
      </w:r>
      <w:r w:rsidR="005C71E1">
        <w:rPr>
          <w:b/>
          <w:bCs/>
          <w:sz w:val="24"/>
          <w:szCs w:val="24"/>
          <w:lang w:val="es-ES"/>
        </w:rPr>
        <w:t>y ganadero en Irlanda</w:t>
      </w:r>
      <w:r w:rsidRPr="00326832">
        <w:rPr>
          <w:bCs/>
          <w:sz w:val="24"/>
          <w:szCs w:val="24"/>
          <w:lang w:val="es-ES"/>
        </w:rPr>
        <w:t xml:space="preserve">, </w:t>
      </w:r>
      <w:r w:rsidRPr="002916BE">
        <w:rPr>
          <w:bCs/>
          <w:sz w:val="24"/>
          <w:szCs w:val="24"/>
          <w:lang w:val="es-ES"/>
        </w:rPr>
        <w:t xml:space="preserve">confirma el importante papel </w:t>
      </w:r>
      <w:r w:rsidR="007774E9">
        <w:rPr>
          <w:bCs/>
          <w:sz w:val="24"/>
          <w:szCs w:val="24"/>
          <w:lang w:val="es-ES"/>
        </w:rPr>
        <w:t>que desempe</w:t>
      </w:r>
      <w:r>
        <w:rPr>
          <w:bCs/>
          <w:sz w:val="24"/>
          <w:szCs w:val="24"/>
          <w:lang w:val="es-ES"/>
        </w:rPr>
        <w:t xml:space="preserve">ñan </w:t>
      </w:r>
      <w:r w:rsidRPr="002916BE">
        <w:rPr>
          <w:bCs/>
          <w:sz w:val="24"/>
          <w:szCs w:val="24"/>
          <w:lang w:val="es-ES"/>
        </w:rPr>
        <w:t>los</w:t>
      </w:r>
      <w:r>
        <w:rPr>
          <w:bCs/>
          <w:sz w:val="24"/>
          <w:szCs w:val="24"/>
          <w:lang w:val="es-ES"/>
        </w:rPr>
        <w:t xml:space="preserve"> </w:t>
      </w:r>
      <w:r w:rsidR="00672A9F">
        <w:rPr>
          <w:bCs/>
          <w:sz w:val="24"/>
          <w:szCs w:val="24"/>
          <w:lang w:val="es-ES"/>
        </w:rPr>
        <w:t>coordinadores nacionales</w:t>
      </w:r>
      <w:r>
        <w:rPr>
          <w:bCs/>
          <w:sz w:val="24"/>
          <w:szCs w:val="24"/>
          <w:lang w:val="es-ES"/>
        </w:rPr>
        <w:t xml:space="preserve"> del proyecto </w:t>
      </w:r>
      <w:r w:rsidR="007774E9">
        <w:rPr>
          <w:bCs/>
          <w:sz w:val="24"/>
          <w:szCs w:val="24"/>
          <w:lang w:val="es-ES"/>
        </w:rPr>
        <w:t>en la identificación no só</w:t>
      </w:r>
      <w:r w:rsidRPr="002916BE">
        <w:rPr>
          <w:bCs/>
          <w:sz w:val="24"/>
          <w:szCs w:val="24"/>
          <w:lang w:val="es-ES"/>
        </w:rPr>
        <w:t>lo</w:t>
      </w:r>
      <w:r w:rsidR="00602F9A">
        <w:rPr>
          <w:bCs/>
          <w:sz w:val="24"/>
          <w:szCs w:val="24"/>
          <w:lang w:val="es-ES"/>
        </w:rPr>
        <w:t xml:space="preserve"> de</w:t>
      </w:r>
      <w:r w:rsidRPr="002916BE">
        <w:rPr>
          <w:bCs/>
          <w:sz w:val="24"/>
          <w:szCs w:val="24"/>
          <w:lang w:val="es-ES"/>
        </w:rPr>
        <w:t xml:space="preserve"> </w:t>
      </w:r>
      <w:r w:rsidR="00602F9A">
        <w:rPr>
          <w:bCs/>
          <w:sz w:val="24"/>
          <w:szCs w:val="24"/>
          <w:lang w:val="es-ES"/>
        </w:rPr>
        <w:t xml:space="preserve">los retos, sino también </w:t>
      </w:r>
      <w:r w:rsidR="007774E9">
        <w:rPr>
          <w:bCs/>
          <w:sz w:val="24"/>
          <w:szCs w:val="24"/>
          <w:lang w:val="es-ES"/>
        </w:rPr>
        <w:t xml:space="preserve">de </w:t>
      </w:r>
      <w:r w:rsidR="00602F9A">
        <w:rPr>
          <w:bCs/>
          <w:sz w:val="24"/>
          <w:szCs w:val="24"/>
          <w:lang w:val="es-ES"/>
        </w:rPr>
        <w:t xml:space="preserve">las soluciones prácticas </w:t>
      </w:r>
      <w:r w:rsidR="00672A9F">
        <w:rPr>
          <w:bCs/>
          <w:sz w:val="24"/>
          <w:szCs w:val="24"/>
          <w:lang w:val="es-ES"/>
        </w:rPr>
        <w:t>que surgen de</w:t>
      </w:r>
      <w:r w:rsidR="007774E9">
        <w:rPr>
          <w:bCs/>
          <w:sz w:val="24"/>
          <w:szCs w:val="24"/>
          <w:lang w:val="es-ES"/>
        </w:rPr>
        <w:t xml:space="preserve"> las propias ganaderías</w:t>
      </w:r>
      <w:r w:rsidRPr="002916BE">
        <w:rPr>
          <w:bCs/>
          <w:sz w:val="24"/>
          <w:szCs w:val="24"/>
          <w:lang w:val="es-ES"/>
        </w:rPr>
        <w:t xml:space="preserve">: “A través de sus </w:t>
      </w:r>
      <w:r w:rsidRPr="0050749A">
        <w:rPr>
          <w:bCs/>
          <w:sz w:val="24"/>
          <w:szCs w:val="24"/>
          <w:lang w:val="es-ES"/>
        </w:rPr>
        <w:t xml:space="preserve">conexiones </w:t>
      </w:r>
      <w:r w:rsidRPr="002916BE">
        <w:rPr>
          <w:bCs/>
          <w:sz w:val="24"/>
          <w:szCs w:val="24"/>
          <w:lang w:val="es-ES"/>
        </w:rPr>
        <w:t xml:space="preserve">con los </w:t>
      </w:r>
      <w:r w:rsidR="00602F9A">
        <w:rPr>
          <w:bCs/>
          <w:sz w:val="24"/>
          <w:szCs w:val="24"/>
          <w:lang w:val="es-ES"/>
        </w:rPr>
        <w:t>ganaderos</w:t>
      </w:r>
      <w:r w:rsidR="00326832">
        <w:rPr>
          <w:bCs/>
          <w:sz w:val="24"/>
          <w:szCs w:val="24"/>
          <w:lang w:val="es-ES"/>
        </w:rPr>
        <w:t xml:space="preserve"> de vacuno </w:t>
      </w:r>
      <w:r w:rsidR="005C71E1">
        <w:rPr>
          <w:bCs/>
          <w:sz w:val="24"/>
          <w:szCs w:val="24"/>
          <w:lang w:val="es-ES"/>
        </w:rPr>
        <w:t xml:space="preserve">de carne </w:t>
      </w:r>
      <w:r w:rsidR="00326832">
        <w:rPr>
          <w:bCs/>
          <w:sz w:val="24"/>
          <w:szCs w:val="24"/>
          <w:lang w:val="es-ES"/>
        </w:rPr>
        <w:t>europeos, nuestro</w:t>
      </w:r>
      <w:r w:rsidRPr="002916BE">
        <w:rPr>
          <w:bCs/>
          <w:sz w:val="24"/>
          <w:szCs w:val="24"/>
          <w:lang w:val="es-ES"/>
        </w:rPr>
        <w:t xml:space="preserve">s </w:t>
      </w:r>
      <w:r w:rsidR="00326832">
        <w:rPr>
          <w:bCs/>
          <w:sz w:val="24"/>
          <w:szCs w:val="24"/>
          <w:lang w:val="es-ES"/>
        </w:rPr>
        <w:t>coordinadores</w:t>
      </w:r>
      <w:r w:rsidR="00672A9F">
        <w:rPr>
          <w:bCs/>
          <w:sz w:val="24"/>
          <w:szCs w:val="24"/>
          <w:lang w:val="es-ES"/>
        </w:rPr>
        <w:t xml:space="preserve"> nacionales</w:t>
      </w:r>
      <w:r w:rsidR="00602F9A">
        <w:rPr>
          <w:bCs/>
          <w:sz w:val="24"/>
          <w:szCs w:val="24"/>
          <w:lang w:val="es-ES"/>
        </w:rPr>
        <w:t xml:space="preserve"> nos</w:t>
      </w:r>
      <w:r w:rsidRPr="002916BE">
        <w:rPr>
          <w:bCs/>
          <w:sz w:val="24"/>
          <w:szCs w:val="24"/>
          <w:lang w:val="es-ES"/>
        </w:rPr>
        <w:t xml:space="preserve"> permit</w:t>
      </w:r>
      <w:r w:rsidR="00602F9A">
        <w:rPr>
          <w:bCs/>
          <w:sz w:val="24"/>
          <w:szCs w:val="24"/>
          <w:lang w:val="es-ES"/>
        </w:rPr>
        <w:t xml:space="preserve">en </w:t>
      </w:r>
      <w:r w:rsidRPr="002916BE">
        <w:rPr>
          <w:bCs/>
          <w:sz w:val="24"/>
          <w:szCs w:val="24"/>
          <w:lang w:val="es-ES"/>
        </w:rPr>
        <w:t xml:space="preserve">tener un </w:t>
      </w:r>
      <w:r w:rsidRPr="0050749A">
        <w:rPr>
          <w:bCs/>
          <w:sz w:val="24"/>
          <w:szCs w:val="24"/>
          <w:lang w:val="es-ES"/>
        </w:rPr>
        <w:t xml:space="preserve">'oído en </w:t>
      </w:r>
      <w:r w:rsidR="005C71E1">
        <w:rPr>
          <w:bCs/>
          <w:sz w:val="24"/>
          <w:szCs w:val="24"/>
          <w:lang w:val="es-ES"/>
        </w:rPr>
        <w:t>el terreno´</w:t>
      </w:r>
      <w:r w:rsidRPr="002916BE">
        <w:rPr>
          <w:bCs/>
          <w:sz w:val="24"/>
          <w:szCs w:val="24"/>
          <w:lang w:val="es-ES"/>
        </w:rPr>
        <w:t xml:space="preserve"> ayudándonos a identificar los </w:t>
      </w:r>
      <w:r w:rsidR="00602F9A">
        <w:rPr>
          <w:bCs/>
          <w:sz w:val="24"/>
          <w:szCs w:val="24"/>
          <w:lang w:val="es-ES"/>
        </w:rPr>
        <w:t>retos</w:t>
      </w:r>
      <w:r w:rsidRPr="002916BE">
        <w:rPr>
          <w:bCs/>
          <w:sz w:val="24"/>
          <w:szCs w:val="24"/>
          <w:lang w:val="es-ES"/>
        </w:rPr>
        <w:t xml:space="preserve"> a los que se enfrenta</w:t>
      </w:r>
      <w:r w:rsidR="00326832">
        <w:rPr>
          <w:bCs/>
          <w:sz w:val="24"/>
          <w:szCs w:val="24"/>
          <w:lang w:val="es-ES"/>
        </w:rPr>
        <w:t>n l</w:t>
      </w:r>
      <w:r w:rsidRPr="002916BE">
        <w:rPr>
          <w:bCs/>
          <w:sz w:val="24"/>
          <w:szCs w:val="24"/>
          <w:lang w:val="es-ES"/>
        </w:rPr>
        <w:t xml:space="preserve">os </w:t>
      </w:r>
      <w:r w:rsidR="00602F9A">
        <w:rPr>
          <w:bCs/>
          <w:sz w:val="24"/>
          <w:szCs w:val="24"/>
          <w:lang w:val="es-ES"/>
        </w:rPr>
        <w:t>ganaderos</w:t>
      </w:r>
      <w:r w:rsidRPr="002916BE">
        <w:rPr>
          <w:bCs/>
          <w:sz w:val="24"/>
          <w:szCs w:val="24"/>
          <w:lang w:val="es-ES"/>
        </w:rPr>
        <w:t xml:space="preserve"> para lograr la sostenibilidad de sus empresas. El amplio conocimiento de </w:t>
      </w:r>
      <w:r w:rsidR="00326832">
        <w:rPr>
          <w:bCs/>
          <w:sz w:val="24"/>
          <w:szCs w:val="24"/>
          <w:lang w:val="es-ES"/>
        </w:rPr>
        <w:t>estos coordinadores</w:t>
      </w:r>
      <w:r w:rsidR="00602F9A">
        <w:rPr>
          <w:bCs/>
          <w:sz w:val="24"/>
          <w:szCs w:val="24"/>
          <w:lang w:val="es-ES"/>
        </w:rPr>
        <w:t xml:space="preserve"> sobre los principales </w:t>
      </w:r>
      <w:r w:rsidRPr="002916BE">
        <w:rPr>
          <w:bCs/>
          <w:sz w:val="24"/>
          <w:szCs w:val="24"/>
          <w:lang w:val="es-ES"/>
        </w:rPr>
        <w:t>actores dentro de sus redes regionales, junto con nuestros cuatro grupos de expertos, asegura</w:t>
      </w:r>
      <w:r w:rsidR="00326832">
        <w:rPr>
          <w:bCs/>
          <w:sz w:val="24"/>
          <w:szCs w:val="24"/>
          <w:lang w:val="es-ES"/>
        </w:rPr>
        <w:t>n</w:t>
      </w:r>
      <w:r w:rsidRPr="002916BE">
        <w:rPr>
          <w:bCs/>
          <w:sz w:val="24"/>
          <w:szCs w:val="24"/>
          <w:lang w:val="es-ES"/>
        </w:rPr>
        <w:t xml:space="preserve"> víncul</w:t>
      </w:r>
      <w:r w:rsidR="005C71E1">
        <w:rPr>
          <w:bCs/>
          <w:sz w:val="24"/>
          <w:szCs w:val="24"/>
          <w:lang w:val="es-ES"/>
        </w:rPr>
        <w:t>os efectivos entre conocimiento</w:t>
      </w:r>
      <w:r w:rsidRPr="002916BE">
        <w:rPr>
          <w:bCs/>
          <w:sz w:val="24"/>
          <w:szCs w:val="24"/>
          <w:lang w:val="es-ES"/>
        </w:rPr>
        <w:t xml:space="preserve"> y experiencia, lo que permite </w:t>
      </w:r>
      <w:r w:rsidR="00602F9A">
        <w:rPr>
          <w:bCs/>
          <w:sz w:val="24"/>
          <w:szCs w:val="24"/>
          <w:lang w:val="es-ES"/>
        </w:rPr>
        <w:t xml:space="preserve">aportar </w:t>
      </w:r>
      <w:r w:rsidRPr="002916BE">
        <w:rPr>
          <w:bCs/>
          <w:sz w:val="24"/>
          <w:szCs w:val="24"/>
          <w:lang w:val="es-ES"/>
        </w:rPr>
        <w:t>soluciones validadas".</w:t>
      </w:r>
    </w:p>
    <w:p w14:paraId="3E9426B3" w14:textId="77777777" w:rsidR="002916BE" w:rsidRPr="00372F18" w:rsidRDefault="002916BE" w:rsidP="00372F18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36A2E004" w14:textId="77777777" w:rsidR="00602F9A" w:rsidRPr="00080F88" w:rsidRDefault="00602F9A" w:rsidP="00446372">
      <w:pPr>
        <w:rPr>
          <w:sz w:val="24"/>
          <w:szCs w:val="24"/>
          <w:lang w:val="es-ES"/>
        </w:rPr>
      </w:pPr>
    </w:p>
    <w:p w14:paraId="34292C17" w14:textId="77777777" w:rsidR="00602F9A" w:rsidRPr="00080F88" w:rsidRDefault="00602F9A" w:rsidP="00446372">
      <w:pPr>
        <w:rPr>
          <w:sz w:val="24"/>
          <w:szCs w:val="24"/>
          <w:lang w:val="es-ES"/>
        </w:rPr>
      </w:pPr>
    </w:p>
    <w:p w14:paraId="0814C37B" w14:textId="77777777" w:rsidR="00602F9A" w:rsidRPr="00080F88" w:rsidRDefault="00602F9A" w:rsidP="00446372">
      <w:pPr>
        <w:rPr>
          <w:sz w:val="24"/>
          <w:szCs w:val="24"/>
          <w:lang w:val="es-ES"/>
        </w:rPr>
      </w:pPr>
    </w:p>
    <w:p w14:paraId="3BB88254" w14:textId="77777777" w:rsidR="00602F9A" w:rsidRPr="00080F88" w:rsidRDefault="00602F9A" w:rsidP="00446372">
      <w:pPr>
        <w:rPr>
          <w:sz w:val="24"/>
          <w:szCs w:val="24"/>
          <w:lang w:val="es-ES"/>
        </w:rPr>
      </w:pPr>
    </w:p>
    <w:p w14:paraId="091E7733" w14:textId="77777777" w:rsidR="00C15E80" w:rsidRDefault="00C15E80" w:rsidP="00446372">
      <w:pPr>
        <w:rPr>
          <w:sz w:val="24"/>
          <w:szCs w:val="24"/>
          <w:lang w:val="es-ES"/>
        </w:rPr>
      </w:pPr>
    </w:p>
    <w:p w14:paraId="5334FDB7" w14:textId="7B6D795E" w:rsidR="00602F9A" w:rsidRDefault="00602F9A" w:rsidP="0044637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Temas P</w:t>
      </w:r>
      <w:r w:rsidRPr="00602F9A">
        <w:rPr>
          <w:sz w:val="24"/>
          <w:szCs w:val="24"/>
          <w:lang w:val="es-ES"/>
        </w:rPr>
        <w:t xml:space="preserve">rioritarios de BovINE para 2021 van desde el apoyo a los </w:t>
      </w:r>
      <w:r>
        <w:rPr>
          <w:sz w:val="24"/>
          <w:szCs w:val="24"/>
          <w:lang w:val="es-ES"/>
        </w:rPr>
        <w:t>ganaderos</w:t>
      </w:r>
      <w:r w:rsidRPr="00602F9A">
        <w:rPr>
          <w:sz w:val="24"/>
          <w:szCs w:val="24"/>
          <w:lang w:val="es-ES"/>
        </w:rPr>
        <w:t xml:space="preserve"> a </w:t>
      </w:r>
      <w:r w:rsidR="0050749A">
        <w:rPr>
          <w:sz w:val="24"/>
          <w:szCs w:val="24"/>
          <w:lang w:val="es-ES"/>
        </w:rPr>
        <w:t>lidiar con los</w:t>
      </w:r>
      <w:r w:rsidRPr="00602F9A">
        <w:rPr>
          <w:sz w:val="24"/>
          <w:szCs w:val="24"/>
          <w:lang w:val="es-ES"/>
        </w:rPr>
        <w:t xml:space="preserve"> cambios en el mercado hasta los sistemas de </w:t>
      </w:r>
      <w:r w:rsidR="00C15E80">
        <w:rPr>
          <w:sz w:val="24"/>
          <w:szCs w:val="24"/>
          <w:lang w:val="es-ES"/>
        </w:rPr>
        <w:t>subvenciones</w:t>
      </w:r>
      <w:r w:rsidRPr="00602F9A">
        <w:rPr>
          <w:sz w:val="24"/>
          <w:szCs w:val="24"/>
          <w:lang w:val="es-ES"/>
        </w:rPr>
        <w:t xml:space="preserve"> </w:t>
      </w:r>
      <w:r w:rsidR="009D3262">
        <w:rPr>
          <w:sz w:val="24"/>
          <w:szCs w:val="24"/>
          <w:lang w:val="es-ES"/>
        </w:rPr>
        <w:t xml:space="preserve">por la </w:t>
      </w:r>
      <w:r w:rsidRPr="00602F9A">
        <w:rPr>
          <w:sz w:val="24"/>
          <w:szCs w:val="24"/>
          <w:lang w:val="es-ES"/>
        </w:rPr>
        <w:t>sost</w:t>
      </w:r>
      <w:r w:rsidR="00C15E80">
        <w:rPr>
          <w:sz w:val="24"/>
          <w:szCs w:val="24"/>
          <w:lang w:val="es-ES"/>
        </w:rPr>
        <w:t>enibilidad ambiental, y desde asegurar la</w:t>
      </w:r>
      <w:r w:rsidRPr="00602F9A">
        <w:rPr>
          <w:sz w:val="24"/>
          <w:szCs w:val="24"/>
          <w:lang w:val="es-ES"/>
        </w:rPr>
        <w:t xml:space="preserve"> vitalidad de los terneros hasta la identific</w:t>
      </w:r>
      <w:r w:rsidR="009D3262">
        <w:rPr>
          <w:sz w:val="24"/>
          <w:szCs w:val="24"/>
          <w:lang w:val="es-ES"/>
        </w:rPr>
        <w:t xml:space="preserve">ación de herramientas que </w:t>
      </w:r>
      <w:r w:rsidR="006A5325">
        <w:rPr>
          <w:sz w:val="24"/>
          <w:szCs w:val="24"/>
          <w:lang w:val="es-ES"/>
        </w:rPr>
        <w:t>simplifican el</w:t>
      </w:r>
      <w:r w:rsidRPr="00602F9A">
        <w:rPr>
          <w:sz w:val="24"/>
          <w:szCs w:val="24"/>
          <w:lang w:val="es-ES"/>
        </w:rPr>
        <w:t xml:space="preserve"> trabajo </w:t>
      </w:r>
      <w:r w:rsidR="006A5325">
        <w:rPr>
          <w:sz w:val="24"/>
          <w:szCs w:val="24"/>
          <w:lang w:val="es-ES"/>
        </w:rPr>
        <w:t>de recopilar datos para</w:t>
      </w:r>
      <w:r w:rsidR="009D3262">
        <w:rPr>
          <w:sz w:val="24"/>
          <w:szCs w:val="24"/>
          <w:lang w:val="es-ES"/>
        </w:rPr>
        <w:t xml:space="preserve"> </w:t>
      </w:r>
      <w:r w:rsidR="00326832">
        <w:rPr>
          <w:sz w:val="24"/>
          <w:szCs w:val="24"/>
          <w:lang w:val="es-ES"/>
        </w:rPr>
        <w:t>estándares</w:t>
      </w:r>
      <w:r w:rsidRPr="00602F9A">
        <w:rPr>
          <w:sz w:val="24"/>
          <w:szCs w:val="24"/>
          <w:lang w:val="es-ES"/>
        </w:rPr>
        <w:t xml:space="preserve"> de bienestar</w:t>
      </w:r>
      <w:r w:rsidR="00326832">
        <w:rPr>
          <w:sz w:val="24"/>
          <w:szCs w:val="24"/>
          <w:lang w:val="es-ES"/>
        </w:rPr>
        <w:t xml:space="preserve"> animal. Los cuatro líderes de los grupos de trabajo técnico </w:t>
      </w:r>
      <w:r w:rsidRPr="00602F9A">
        <w:rPr>
          <w:sz w:val="24"/>
          <w:szCs w:val="24"/>
          <w:lang w:val="es-ES"/>
        </w:rPr>
        <w:t xml:space="preserve">explican el fundamento de la selección de los </w:t>
      </w:r>
      <w:r w:rsidR="006A5325">
        <w:rPr>
          <w:sz w:val="24"/>
          <w:szCs w:val="24"/>
          <w:lang w:val="es-ES"/>
        </w:rPr>
        <w:t>temas</w:t>
      </w:r>
      <w:r w:rsidRPr="00602F9A">
        <w:rPr>
          <w:sz w:val="24"/>
          <w:szCs w:val="24"/>
          <w:lang w:val="es-ES"/>
        </w:rPr>
        <w:t xml:space="preserve"> en sus </w:t>
      </w:r>
      <w:r w:rsidR="006A5325" w:rsidRPr="00602F9A">
        <w:rPr>
          <w:sz w:val="24"/>
          <w:szCs w:val="24"/>
          <w:lang w:val="es-ES"/>
        </w:rPr>
        <w:t>respectivas áreas</w:t>
      </w:r>
      <w:r w:rsidRPr="00602F9A">
        <w:rPr>
          <w:sz w:val="24"/>
          <w:szCs w:val="24"/>
          <w:lang w:val="es-ES"/>
        </w:rPr>
        <w:t>.</w:t>
      </w:r>
    </w:p>
    <w:p w14:paraId="136EB862" w14:textId="0E3BD743" w:rsidR="009D3262" w:rsidRPr="00602F9A" w:rsidRDefault="009D3262" w:rsidP="00961EE2">
      <w:pPr>
        <w:ind w:firstLine="720"/>
        <w:rPr>
          <w:sz w:val="24"/>
          <w:szCs w:val="24"/>
          <w:lang w:val="es-ES"/>
        </w:rPr>
      </w:pPr>
      <w:proofErr w:type="spellStart"/>
      <w:r w:rsidRPr="00DE4377">
        <w:rPr>
          <w:b/>
          <w:sz w:val="24"/>
          <w:szCs w:val="24"/>
          <w:lang w:val="es-ES"/>
        </w:rPr>
        <w:t>Kees</w:t>
      </w:r>
      <w:proofErr w:type="spellEnd"/>
      <w:r w:rsidRPr="00DE4377">
        <w:rPr>
          <w:b/>
          <w:sz w:val="24"/>
          <w:szCs w:val="24"/>
          <w:lang w:val="es-ES"/>
        </w:rPr>
        <w:t xml:space="preserve"> De </w:t>
      </w:r>
      <w:proofErr w:type="spellStart"/>
      <w:r w:rsidRPr="00DE4377">
        <w:rPr>
          <w:b/>
          <w:sz w:val="24"/>
          <w:szCs w:val="24"/>
          <w:lang w:val="es-ES"/>
        </w:rPr>
        <w:t>Roest</w:t>
      </w:r>
      <w:proofErr w:type="spellEnd"/>
      <w:r w:rsidRPr="009D3262">
        <w:rPr>
          <w:sz w:val="24"/>
          <w:szCs w:val="24"/>
          <w:lang w:val="es-ES"/>
        </w:rPr>
        <w:t xml:space="preserve">, Centro </w:t>
      </w:r>
      <w:proofErr w:type="spellStart"/>
      <w:r w:rsidRPr="009D3262">
        <w:rPr>
          <w:sz w:val="24"/>
          <w:szCs w:val="24"/>
          <w:lang w:val="es-ES"/>
        </w:rPr>
        <w:t>Ricerche</w:t>
      </w:r>
      <w:proofErr w:type="spellEnd"/>
      <w:r w:rsidRPr="009D3262">
        <w:rPr>
          <w:sz w:val="24"/>
          <w:szCs w:val="24"/>
          <w:lang w:val="es-ES"/>
        </w:rPr>
        <w:t xml:space="preserve"> </w:t>
      </w:r>
      <w:proofErr w:type="spellStart"/>
      <w:r w:rsidRPr="009D3262">
        <w:rPr>
          <w:sz w:val="24"/>
          <w:szCs w:val="24"/>
          <w:lang w:val="es-ES"/>
        </w:rPr>
        <w:t>Produzioni</w:t>
      </w:r>
      <w:proofErr w:type="spellEnd"/>
      <w:r w:rsidRPr="009D3262">
        <w:rPr>
          <w:sz w:val="24"/>
          <w:szCs w:val="24"/>
          <w:lang w:val="es-ES"/>
        </w:rPr>
        <w:t xml:space="preserve"> </w:t>
      </w:r>
      <w:proofErr w:type="spellStart"/>
      <w:r w:rsidRPr="009D3262">
        <w:rPr>
          <w:sz w:val="24"/>
          <w:szCs w:val="24"/>
          <w:lang w:val="es-ES"/>
        </w:rPr>
        <w:t>Animali</w:t>
      </w:r>
      <w:proofErr w:type="spellEnd"/>
      <w:r w:rsidRPr="009D3262">
        <w:rPr>
          <w:sz w:val="24"/>
          <w:szCs w:val="24"/>
          <w:lang w:val="es-ES"/>
        </w:rPr>
        <w:t xml:space="preserve"> (CRPA) en Ital</w:t>
      </w:r>
      <w:r w:rsidR="00961EE2">
        <w:rPr>
          <w:sz w:val="24"/>
          <w:szCs w:val="24"/>
          <w:lang w:val="es-ES"/>
        </w:rPr>
        <w:t xml:space="preserve">ia, líder del </w:t>
      </w:r>
      <w:r w:rsidR="00C436B7">
        <w:rPr>
          <w:sz w:val="24"/>
          <w:szCs w:val="24"/>
          <w:lang w:val="es-ES"/>
        </w:rPr>
        <w:t xml:space="preserve">área temática </w:t>
      </w:r>
      <w:r w:rsidR="00961EE2" w:rsidRPr="00DE4377">
        <w:rPr>
          <w:b/>
          <w:sz w:val="24"/>
          <w:szCs w:val="24"/>
          <w:lang w:val="es-ES"/>
        </w:rPr>
        <w:t>Resiliencia S</w:t>
      </w:r>
      <w:r w:rsidRPr="00DE4377">
        <w:rPr>
          <w:b/>
          <w:sz w:val="24"/>
          <w:szCs w:val="24"/>
          <w:lang w:val="es-ES"/>
        </w:rPr>
        <w:t>ocio</w:t>
      </w:r>
      <w:r w:rsidR="00080F88">
        <w:rPr>
          <w:b/>
          <w:sz w:val="24"/>
          <w:szCs w:val="24"/>
          <w:lang w:val="es-ES"/>
        </w:rPr>
        <w:t>-E</w:t>
      </w:r>
      <w:r w:rsidRPr="00DE4377">
        <w:rPr>
          <w:b/>
          <w:sz w:val="24"/>
          <w:szCs w:val="24"/>
          <w:lang w:val="es-ES"/>
        </w:rPr>
        <w:t>conómica</w:t>
      </w:r>
      <w:r w:rsidRPr="009D3262">
        <w:rPr>
          <w:sz w:val="24"/>
          <w:szCs w:val="24"/>
          <w:lang w:val="es-ES"/>
        </w:rPr>
        <w:t xml:space="preserve"> explica la selección de sus dos </w:t>
      </w:r>
      <w:r w:rsidR="00221B79">
        <w:rPr>
          <w:sz w:val="24"/>
          <w:szCs w:val="24"/>
          <w:lang w:val="es-ES"/>
        </w:rPr>
        <w:t>temas</w:t>
      </w:r>
      <w:r w:rsidRPr="009D3262">
        <w:rPr>
          <w:sz w:val="24"/>
          <w:szCs w:val="24"/>
          <w:lang w:val="es-ES"/>
        </w:rPr>
        <w:t xml:space="preserve"> prioritari</w:t>
      </w:r>
      <w:r w:rsidR="00221B79">
        <w:rPr>
          <w:sz w:val="24"/>
          <w:szCs w:val="24"/>
          <w:lang w:val="es-ES"/>
        </w:rPr>
        <w:t>o</w:t>
      </w:r>
      <w:r w:rsidRPr="009D3262">
        <w:rPr>
          <w:sz w:val="24"/>
          <w:szCs w:val="24"/>
          <w:lang w:val="es-ES"/>
        </w:rPr>
        <w:t>s p</w:t>
      </w:r>
      <w:r w:rsidR="00221B79">
        <w:rPr>
          <w:sz w:val="24"/>
          <w:szCs w:val="24"/>
          <w:lang w:val="es-ES"/>
        </w:rPr>
        <w:t>ara 2021: “Como ocurre con todo tipo</w:t>
      </w:r>
      <w:r w:rsidRPr="009D3262">
        <w:rPr>
          <w:sz w:val="24"/>
          <w:szCs w:val="24"/>
          <w:lang w:val="es-ES"/>
        </w:rPr>
        <w:t xml:space="preserve"> de carne, la carne de vacuno sufre una mala imagen relacionada con su </w:t>
      </w:r>
      <w:r w:rsidR="00961EE2">
        <w:rPr>
          <w:sz w:val="24"/>
          <w:szCs w:val="24"/>
          <w:lang w:val="es-ES"/>
        </w:rPr>
        <w:t>elevada</w:t>
      </w:r>
      <w:r w:rsidRPr="009D3262">
        <w:rPr>
          <w:sz w:val="24"/>
          <w:szCs w:val="24"/>
          <w:lang w:val="es-ES"/>
        </w:rPr>
        <w:t xml:space="preserve"> huella de carbono y </w:t>
      </w:r>
      <w:r w:rsidR="00961EE2">
        <w:rPr>
          <w:sz w:val="24"/>
          <w:szCs w:val="24"/>
          <w:lang w:val="es-ES"/>
        </w:rPr>
        <w:t xml:space="preserve">sus </w:t>
      </w:r>
      <w:r w:rsidRPr="009D3262">
        <w:rPr>
          <w:sz w:val="24"/>
          <w:szCs w:val="24"/>
          <w:lang w:val="es-ES"/>
        </w:rPr>
        <w:t xml:space="preserve">connotaciones negativas para la salud cuando se consume en exceso. Sin embargo, el </w:t>
      </w:r>
      <w:r w:rsidR="006A5325">
        <w:rPr>
          <w:sz w:val="24"/>
          <w:szCs w:val="24"/>
          <w:lang w:val="es-ES"/>
        </w:rPr>
        <w:t>vacuno</w:t>
      </w:r>
      <w:r w:rsidRPr="009D3262">
        <w:rPr>
          <w:sz w:val="24"/>
          <w:szCs w:val="24"/>
          <w:lang w:val="es-ES"/>
        </w:rPr>
        <w:t xml:space="preserve"> de carne</w:t>
      </w:r>
      <w:r w:rsidR="00961EE2">
        <w:rPr>
          <w:sz w:val="24"/>
          <w:szCs w:val="24"/>
          <w:lang w:val="es-ES"/>
        </w:rPr>
        <w:t>,</w:t>
      </w:r>
      <w:r w:rsidRPr="009D3262">
        <w:rPr>
          <w:sz w:val="24"/>
          <w:szCs w:val="24"/>
          <w:lang w:val="es-ES"/>
        </w:rPr>
        <w:t xml:space="preserve"> como rumiante</w:t>
      </w:r>
      <w:r w:rsidR="00961EE2">
        <w:rPr>
          <w:sz w:val="24"/>
          <w:szCs w:val="24"/>
          <w:lang w:val="es-ES"/>
        </w:rPr>
        <w:t>,</w:t>
      </w:r>
      <w:r w:rsidRPr="009D3262">
        <w:rPr>
          <w:sz w:val="24"/>
          <w:szCs w:val="24"/>
          <w:lang w:val="es-ES"/>
        </w:rPr>
        <w:t xml:space="preserve"> puede explotar áreas marginales y pastizales permanentes que no se pueden utilizar para otros fines de producción </w:t>
      </w:r>
      <w:r w:rsidR="00961EE2">
        <w:rPr>
          <w:sz w:val="24"/>
          <w:szCs w:val="24"/>
          <w:lang w:val="es-ES"/>
        </w:rPr>
        <w:t>agrícola</w:t>
      </w:r>
      <w:r w:rsidRPr="009D3262">
        <w:rPr>
          <w:sz w:val="24"/>
          <w:szCs w:val="24"/>
          <w:lang w:val="es-ES"/>
        </w:rPr>
        <w:t xml:space="preserve">. La carne </w:t>
      </w:r>
      <w:r w:rsidR="00326832">
        <w:rPr>
          <w:sz w:val="24"/>
          <w:szCs w:val="24"/>
          <w:lang w:val="es-ES"/>
        </w:rPr>
        <w:t>de vacuno</w:t>
      </w:r>
      <w:r w:rsidRPr="009D3262">
        <w:rPr>
          <w:sz w:val="24"/>
          <w:szCs w:val="24"/>
          <w:lang w:val="es-ES"/>
        </w:rPr>
        <w:t xml:space="preserve"> necesita mantener su lugar en el mercado a través de campañas de</w:t>
      </w:r>
      <w:r w:rsidR="00221B79">
        <w:rPr>
          <w:sz w:val="24"/>
          <w:szCs w:val="24"/>
          <w:lang w:val="es-ES"/>
        </w:rPr>
        <w:t xml:space="preserve"> comunicación, enfatizando </w:t>
      </w:r>
      <w:r w:rsidR="00221B79" w:rsidRPr="00C436B7">
        <w:rPr>
          <w:sz w:val="24"/>
          <w:szCs w:val="24"/>
          <w:lang w:val="es-ES"/>
        </w:rPr>
        <w:t>no só</w:t>
      </w:r>
      <w:r w:rsidRPr="00C436B7">
        <w:rPr>
          <w:sz w:val="24"/>
          <w:szCs w:val="24"/>
          <w:lang w:val="es-ES"/>
        </w:rPr>
        <w:t xml:space="preserve">lo su </w:t>
      </w:r>
      <w:r w:rsidRPr="009D3262">
        <w:rPr>
          <w:sz w:val="24"/>
          <w:szCs w:val="24"/>
          <w:lang w:val="es-ES"/>
        </w:rPr>
        <w:t xml:space="preserve">valor nutritivo sino también la capacidad de </w:t>
      </w:r>
      <w:r w:rsidR="00961EE2">
        <w:rPr>
          <w:sz w:val="24"/>
          <w:szCs w:val="24"/>
          <w:lang w:val="es-ES"/>
        </w:rPr>
        <w:t>prestar</w:t>
      </w:r>
      <w:r w:rsidRPr="009D3262">
        <w:rPr>
          <w:sz w:val="24"/>
          <w:szCs w:val="24"/>
          <w:lang w:val="es-ES"/>
        </w:rPr>
        <w:t xml:space="preserve"> servicios </w:t>
      </w:r>
      <w:r w:rsidR="00961EE2">
        <w:rPr>
          <w:sz w:val="24"/>
          <w:szCs w:val="24"/>
          <w:lang w:val="es-ES"/>
        </w:rPr>
        <w:t>a los ecosistemas</w:t>
      </w:r>
      <w:r w:rsidRPr="009D3262">
        <w:rPr>
          <w:sz w:val="24"/>
          <w:szCs w:val="24"/>
          <w:lang w:val="es-ES"/>
        </w:rPr>
        <w:t>.</w:t>
      </w:r>
    </w:p>
    <w:p w14:paraId="4F1A57E6" w14:textId="582F75FF" w:rsidR="00961EE2" w:rsidRDefault="00961EE2" w:rsidP="00961EE2">
      <w:pPr>
        <w:ind w:firstLine="720"/>
        <w:rPr>
          <w:rFonts w:cstheme="minorHAnsi"/>
          <w:sz w:val="24"/>
          <w:szCs w:val="24"/>
          <w:lang w:val="de-DE" w:eastAsia="de-DE"/>
        </w:rPr>
      </w:pPr>
      <w:r w:rsidRPr="00961EE2">
        <w:rPr>
          <w:rFonts w:cstheme="minorHAnsi"/>
          <w:sz w:val="24"/>
          <w:szCs w:val="24"/>
          <w:lang w:val="de-DE" w:eastAsia="de-DE"/>
        </w:rPr>
        <w:t>Los siste</w:t>
      </w:r>
      <w:r w:rsidR="006A5325">
        <w:rPr>
          <w:rFonts w:cstheme="minorHAnsi"/>
          <w:sz w:val="24"/>
          <w:szCs w:val="24"/>
          <w:lang w:val="de-DE" w:eastAsia="de-DE"/>
        </w:rPr>
        <w:t>mas de alojamiento del ganado</w:t>
      </w:r>
      <w:r w:rsidR="00221B79">
        <w:rPr>
          <w:rFonts w:cstheme="minorHAnsi"/>
          <w:sz w:val="24"/>
          <w:szCs w:val="24"/>
          <w:lang w:val="de-DE" w:eastAsia="de-DE"/>
        </w:rPr>
        <w:t xml:space="preserve"> vacuno de</w:t>
      </w:r>
      <w:r w:rsidRPr="00961EE2">
        <w:rPr>
          <w:rFonts w:cstheme="minorHAnsi"/>
          <w:sz w:val="24"/>
          <w:szCs w:val="24"/>
          <w:lang w:val="de-DE" w:eastAsia="de-DE"/>
        </w:rPr>
        <w:t xml:space="preserve"> carne pueden mejorar</w:t>
      </w:r>
      <w:r>
        <w:rPr>
          <w:rFonts w:cstheme="minorHAnsi"/>
          <w:sz w:val="24"/>
          <w:szCs w:val="24"/>
          <w:lang w:val="de-DE" w:eastAsia="de-DE"/>
        </w:rPr>
        <w:t>se</w:t>
      </w:r>
      <w:r w:rsidRPr="00961EE2">
        <w:rPr>
          <w:rFonts w:cstheme="minorHAnsi"/>
          <w:sz w:val="24"/>
          <w:szCs w:val="24"/>
          <w:lang w:val="de-DE" w:eastAsia="de-DE"/>
        </w:rPr>
        <w:t xml:space="preserve"> mediante la implementación de equipos innovadores </w:t>
      </w:r>
      <w:r w:rsidR="006A5325">
        <w:rPr>
          <w:rFonts w:cstheme="minorHAnsi"/>
          <w:sz w:val="24"/>
          <w:szCs w:val="24"/>
          <w:lang w:val="de-DE" w:eastAsia="de-DE"/>
        </w:rPr>
        <w:t>para</w:t>
      </w:r>
      <w:r w:rsidRPr="00961EE2">
        <w:rPr>
          <w:rFonts w:cstheme="minorHAnsi"/>
          <w:sz w:val="24"/>
          <w:szCs w:val="24"/>
          <w:lang w:val="de-DE" w:eastAsia="de-DE"/>
        </w:rPr>
        <w:t xml:space="preserve"> ahorrar energía, agua y mano de obra. Las fuentes de energía renovables, como la energía solar, pueden </w:t>
      </w:r>
      <w:r>
        <w:rPr>
          <w:rFonts w:cstheme="minorHAnsi"/>
          <w:sz w:val="24"/>
          <w:szCs w:val="24"/>
          <w:lang w:val="de-DE" w:eastAsia="de-DE"/>
        </w:rPr>
        <w:t>aprovecharse</w:t>
      </w:r>
      <w:r w:rsidRPr="00961EE2">
        <w:rPr>
          <w:rFonts w:cstheme="minorHAnsi"/>
          <w:sz w:val="24"/>
          <w:szCs w:val="24"/>
          <w:lang w:val="de-DE" w:eastAsia="de-DE"/>
        </w:rPr>
        <w:t xml:space="preserve"> y conectarse a dispositivos electrónicos que administran</w:t>
      </w:r>
      <w:r>
        <w:rPr>
          <w:rFonts w:cstheme="minorHAnsi"/>
          <w:sz w:val="24"/>
          <w:szCs w:val="24"/>
          <w:lang w:val="de-DE" w:eastAsia="de-DE"/>
        </w:rPr>
        <w:t xml:space="preserve"> los</w:t>
      </w:r>
      <w:r w:rsidRPr="00961EE2">
        <w:rPr>
          <w:rFonts w:cstheme="minorHAnsi"/>
          <w:sz w:val="24"/>
          <w:szCs w:val="24"/>
          <w:lang w:val="de-DE" w:eastAsia="de-DE"/>
        </w:rPr>
        <w:t xml:space="preserve"> alimento al ganado. </w:t>
      </w:r>
      <w:r>
        <w:rPr>
          <w:rFonts w:cstheme="minorHAnsi"/>
          <w:sz w:val="24"/>
          <w:szCs w:val="24"/>
          <w:lang w:val="de-DE" w:eastAsia="de-DE"/>
        </w:rPr>
        <w:t>Los piensos</w:t>
      </w:r>
      <w:r w:rsidRPr="00961EE2">
        <w:rPr>
          <w:rFonts w:cstheme="minorHAnsi"/>
          <w:sz w:val="24"/>
          <w:szCs w:val="24"/>
          <w:lang w:val="de-DE" w:eastAsia="de-DE"/>
        </w:rPr>
        <w:t xml:space="preserve"> puede</w:t>
      </w:r>
      <w:r>
        <w:rPr>
          <w:rFonts w:cstheme="minorHAnsi"/>
          <w:sz w:val="24"/>
          <w:szCs w:val="24"/>
          <w:lang w:val="de-DE" w:eastAsia="de-DE"/>
        </w:rPr>
        <w:t>n</w:t>
      </w:r>
      <w:r w:rsidRPr="00961EE2">
        <w:rPr>
          <w:rFonts w:cstheme="minorHAnsi"/>
          <w:sz w:val="24"/>
          <w:szCs w:val="24"/>
          <w:lang w:val="de-DE" w:eastAsia="de-DE"/>
        </w:rPr>
        <w:t xml:space="preserve"> preparar</w:t>
      </w:r>
      <w:r>
        <w:rPr>
          <w:rFonts w:cstheme="minorHAnsi"/>
          <w:sz w:val="24"/>
          <w:szCs w:val="24"/>
          <w:lang w:val="de-DE" w:eastAsia="de-DE"/>
        </w:rPr>
        <w:t>se</w:t>
      </w:r>
      <w:r w:rsidRPr="00961EE2">
        <w:rPr>
          <w:rFonts w:cstheme="minorHAnsi"/>
          <w:sz w:val="24"/>
          <w:szCs w:val="24"/>
          <w:lang w:val="de-DE" w:eastAsia="de-DE"/>
        </w:rPr>
        <w:t xml:space="preserve"> con equipo</w:t>
      </w:r>
      <w:r>
        <w:rPr>
          <w:rFonts w:cstheme="minorHAnsi"/>
          <w:sz w:val="24"/>
          <w:szCs w:val="24"/>
          <w:lang w:val="de-DE" w:eastAsia="de-DE"/>
        </w:rPr>
        <w:t>s</w:t>
      </w:r>
      <w:r w:rsidRPr="00961EE2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>totalmente</w:t>
      </w:r>
      <w:r w:rsidRPr="00961EE2">
        <w:rPr>
          <w:rFonts w:cstheme="minorHAnsi"/>
          <w:sz w:val="24"/>
          <w:szCs w:val="24"/>
          <w:lang w:val="de-DE" w:eastAsia="de-DE"/>
        </w:rPr>
        <w:t xml:space="preserve"> automático</w:t>
      </w:r>
      <w:r>
        <w:rPr>
          <w:rFonts w:cstheme="minorHAnsi"/>
          <w:sz w:val="24"/>
          <w:szCs w:val="24"/>
          <w:lang w:val="de-DE" w:eastAsia="de-DE"/>
        </w:rPr>
        <w:t xml:space="preserve">s, </w:t>
      </w:r>
      <w:r w:rsidRPr="00961EE2">
        <w:rPr>
          <w:rFonts w:cstheme="minorHAnsi"/>
          <w:sz w:val="24"/>
          <w:szCs w:val="24"/>
          <w:lang w:val="de-DE" w:eastAsia="de-DE"/>
        </w:rPr>
        <w:t>reduc</w:t>
      </w:r>
      <w:r>
        <w:rPr>
          <w:rFonts w:cstheme="minorHAnsi"/>
          <w:sz w:val="24"/>
          <w:szCs w:val="24"/>
          <w:lang w:val="de-DE" w:eastAsia="de-DE"/>
        </w:rPr>
        <w:t>iendo</w:t>
      </w:r>
      <w:r w:rsidRPr="00961EE2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 xml:space="preserve">así </w:t>
      </w:r>
      <w:r w:rsidRPr="00961EE2">
        <w:rPr>
          <w:rFonts w:cstheme="minorHAnsi"/>
          <w:sz w:val="24"/>
          <w:szCs w:val="24"/>
          <w:lang w:val="de-DE" w:eastAsia="de-DE"/>
        </w:rPr>
        <w:t>la mano de obra y mejora</w:t>
      </w:r>
      <w:r>
        <w:rPr>
          <w:rFonts w:cstheme="minorHAnsi"/>
          <w:sz w:val="24"/>
          <w:szCs w:val="24"/>
          <w:lang w:val="de-DE" w:eastAsia="de-DE"/>
        </w:rPr>
        <w:t>ndo</w:t>
      </w:r>
      <w:r w:rsidRPr="00961EE2">
        <w:rPr>
          <w:rFonts w:cstheme="minorHAnsi"/>
          <w:sz w:val="24"/>
          <w:szCs w:val="24"/>
          <w:lang w:val="de-DE" w:eastAsia="de-DE"/>
        </w:rPr>
        <w:t xml:space="preserve"> la eficiencia de la alimentación. El conocimiento de estas tecnologías innovadoras y muchas otras implementadas en </w:t>
      </w:r>
      <w:r w:rsidR="006A5325">
        <w:rPr>
          <w:rFonts w:cstheme="minorHAnsi"/>
          <w:sz w:val="24"/>
          <w:szCs w:val="24"/>
          <w:lang w:val="de-DE" w:eastAsia="de-DE"/>
        </w:rPr>
        <w:t xml:space="preserve">los </w:t>
      </w:r>
      <w:r w:rsidRPr="00961EE2">
        <w:rPr>
          <w:rFonts w:cstheme="minorHAnsi"/>
          <w:sz w:val="24"/>
          <w:szCs w:val="24"/>
          <w:lang w:val="de-DE" w:eastAsia="de-DE"/>
        </w:rPr>
        <w:t>sistemas de alojamiento e</w:t>
      </w:r>
      <w:r w:rsidR="00C436B7">
        <w:rPr>
          <w:rFonts w:cstheme="minorHAnsi"/>
          <w:sz w:val="24"/>
          <w:szCs w:val="24"/>
          <w:lang w:val="de-DE" w:eastAsia="de-DE"/>
        </w:rPr>
        <w:t>xistentes en</w:t>
      </w:r>
      <w:r w:rsidRPr="00961EE2">
        <w:rPr>
          <w:rFonts w:cstheme="minorHAnsi"/>
          <w:sz w:val="24"/>
          <w:szCs w:val="24"/>
          <w:lang w:val="de-DE" w:eastAsia="de-DE"/>
        </w:rPr>
        <w:t xml:space="preserve"> Europa </w:t>
      </w:r>
      <w:r w:rsidR="00C436B7">
        <w:rPr>
          <w:rFonts w:cstheme="minorHAnsi"/>
          <w:sz w:val="24"/>
          <w:szCs w:val="24"/>
          <w:lang w:val="de-DE" w:eastAsia="de-DE"/>
        </w:rPr>
        <w:t xml:space="preserve">puede ser </w:t>
      </w:r>
      <w:r w:rsidRPr="00961EE2">
        <w:rPr>
          <w:rFonts w:cstheme="minorHAnsi"/>
          <w:sz w:val="24"/>
          <w:szCs w:val="24"/>
          <w:lang w:val="de-DE" w:eastAsia="de-DE"/>
        </w:rPr>
        <w:t>beneficioso para todos los productores de carne que se esfuerzan por mantener un sistema de producción de carne económicamente sostenible ”.</w:t>
      </w:r>
    </w:p>
    <w:p w14:paraId="2A826B52" w14:textId="0AEE9E11" w:rsidR="00961EE2" w:rsidRPr="00961EE2" w:rsidRDefault="00221B79" w:rsidP="00DE4377">
      <w:pPr>
        <w:spacing w:after="0"/>
        <w:ind w:firstLine="720"/>
        <w:rPr>
          <w:rFonts w:cstheme="minorHAnsi"/>
          <w:sz w:val="24"/>
          <w:szCs w:val="24"/>
          <w:lang w:val="de-DE" w:eastAsia="de-DE"/>
        </w:rPr>
      </w:pPr>
      <w:r>
        <w:rPr>
          <w:rFonts w:cstheme="minorHAnsi"/>
          <w:sz w:val="24"/>
          <w:szCs w:val="24"/>
          <w:lang w:val="de-DE" w:eastAsia="de-DE"/>
        </w:rPr>
        <w:t>El l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íder </w:t>
      </w:r>
      <w:r w:rsidR="00C436B7">
        <w:rPr>
          <w:rFonts w:cstheme="minorHAnsi"/>
          <w:sz w:val="24"/>
          <w:szCs w:val="24"/>
          <w:lang w:val="de-DE" w:eastAsia="de-DE"/>
        </w:rPr>
        <w:t>del</w:t>
      </w:r>
      <w:r>
        <w:rPr>
          <w:rFonts w:cstheme="minorHAnsi"/>
          <w:sz w:val="24"/>
          <w:szCs w:val="24"/>
          <w:lang w:val="de-DE" w:eastAsia="de-DE"/>
        </w:rPr>
        <w:t xml:space="preserve"> área temática</w:t>
      </w:r>
      <w:r w:rsidR="00961EE2" w:rsidRPr="00DE4377">
        <w:rPr>
          <w:rFonts w:cstheme="minorHAnsi"/>
          <w:b/>
          <w:sz w:val="24"/>
          <w:szCs w:val="24"/>
          <w:lang w:val="de-DE" w:eastAsia="de-DE"/>
        </w:rPr>
        <w:t xml:space="preserve"> Salud y Bienestar Animal</w:t>
      </w:r>
      <w:r w:rsidR="00C436B7">
        <w:rPr>
          <w:rFonts w:cstheme="minorHAnsi"/>
          <w:sz w:val="24"/>
          <w:szCs w:val="24"/>
          <w:lang w:val="de-DE" w:eastAsia="de-DE"/>
        </w:rPr>
        <w:t>, Dr.mé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d.vet. </w:t>
      </w:r>
      <w:r w:rsidR="00961EE2" w:rsidRPr="00DE4377">
        <w:rPr>
          <w:rFonts w:cstheme="minorHAnsi"/>
          <w:b/>
          <w:sz w:val="24"/>
          <w:szCs w:val="24"/>
          <w:lang w:val="de-DE" w:eastAsia="de-DE"/>
        </w:rPr>
        <w:t>Frank-Dieter Zerbe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, </w:t>
      </w:r>
      <w:r w:rsidR="006A5325">
        <w:rPr>
          <w:rFonts w:cstheme="minorHAnsi"/>
          <w:sz w:val="24"/>
          <w:szCs w:val="24"/>
          <w:lang w:val="de-DE" w:eastAsia="de-DE"/>
        </w:rPr>
        <w:t>del Friedrich-Loeffler-Institut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</w:t>
      </w:r>
      <w:r w:rsidR="006A5325">
        <w:rPr>
          <w:rFonts w:cstheme="minorHAnsi"/>
          <w:sz w:val="24"/>
          <w:szCs w:val="24"/>
          <w:lang w:val="de-DE" w:eastAsia="de-DE"/>
        </w:rPr>
        <w:t>(</w:t>
      </w:r>
      <w:r w:rsidR="00961EE2" w:rsidRPr="00961EE2">
        <w:rPr>
          <w:rFonts w:cstheme="minorHAnsi"/>
          <w:sz w:val="24"/>
          <w:szCs w:val="24"/>
          <w:lang w:val="de-DE" w:eastAsia="de-DE"/>
        </w:rPr>
        <w:t>Alemania</w:t>
      </w:r>
      <w:r w:rsidR="006A5325">
        <w:rPr>
          <w:rFonts w:cstheme="minorHAnsi"/>
          <w:sz w:val="24"/>
          <w:szCs w:val="24"/>
          <w:lang w:val="de-DE" w:eastAsia="de-DE"/>
        </w:rPr>
        <w:t>)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, explica la selección de sus dos </w:t>
      </w:r>
      <w:r>
        <w:rPr>
          <w:rFonts w:cstheme="minorHAnsi"/>
          <w:sz w:val="24"/>
          <w:szCs w:val="24"/>
          <w:lang w:val="de-DE" w:eastAsia="de-DE"/>
        </w:rPr>
        <w:t>temas prioritario</w:t>
      </w:r>
      <w:r w:rsidR="00961EE2" w:rsidRPr="00961EE2">
        <w:rPr>
          <w:rFonts w:cstheme="minorHAnsi"/>
          <w:sz w:val="24"/>
          <w:szCs w:val="24"/>
          <w:lang w:val="de-DE" w:eastAsia="de-DE"/>
        </w:rPr>
        <w:t>s para 2021:</w:t>
      </w:r>
    </w:p>
    <w:p w14:paraId="3518CD0A" w14:textId="2E4B6A32" w:rsidR="00961EE2" w:rsidRDefault="00AE059E" w:rsidP="00DE4377">
      <w:pPr>
        <w:spacing w:after="0"/>
        <w:rPr>
          <w:rFonts w:cstheme="minorHAnsi"/>
          <w:sz w:val="24"/>
          <w:szCs w:val="24"/>
          <w:lang w:val="de-DE" w:eastAsia="de-DE"/>
        </w:rPr>
      </w:pPr>
      <w:r>
        <w:rPr>
          <w:rFonts w:cstheme="minorHAnsi"/>
          <w:sz w:val="24"/>
          <w:szCs w:val="24"/>
          <w:lang w:val="de-DE" w:eastAsia="de-DE"/>
        </w:rPr>
        <w:t>“H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erramientas que </w:t>
      </w:r>
      <w:r>
        <w:rPr>
          <w:rFonts w:cstheme="minorHAnsi"/>
          <w:sz w:val="24"/>
          <w:szCs w:val="24"/>
          <w:lang w:val="de-DE" w:eastAsia="de-DE"/>
        </w:rPr>
        <w:t>realicen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</w:t>
      </w:r>
      <w:r w:rsidRPr="00961EE2">
        <w:rPr>
          <w:rFonts w:cstheme="minorHAnsi"/>
          <w:sz w:val="24"/>
          <w:szCs w:val="24"/>
          <w:lang w:val="de-DE" w:eastAsia="de-DE"/>
        </w:rPr>
        <w:t xml:space="preserve">inspecciones </w:t>
      </w:r>
      <w:r>
        <w:rPr>
          <w:rFonts w:cstheme="minorHAnsi"/>
          <w:sz w:val="24"/>
          <w:szCs w:val="24"/>
          <w:lang w:val="de-DE" w:eastAsia="de-DE"/>
        </w:rPr>
        <w:t>estandarizadas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>de los animales, permiten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la compara</w:t>
      </w:r>
      <w:r>
        <w:rPr>
          <w:rFonts w:cstheme="minorHAnsi"/>
          <w:sz w:val="24"/>
          <w:szCs w:val="24"/>
          <w:lang w:val="de-DE" w:eastAsia="de-DE"/>
        </w:rPr>
        <w:t>ción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dentro y entre </w:t>
      </w:r>
      <w:r w:rsidR="00DE4377">
        <w:rPr>
          <w:rFonts w:cstheme="minorHAnsi"/>
          <w:sz w:val="24"/>
          <w:szCs w:val="24"/>
          <w:lang w:val="de-DE" w:eastAsia="de-DE"/>
        </w:rPr>
        <w:t xml:space="preserve">las explotaciones, </w:t>
      </w:r>
      <w:r w:rsidR="00961EE2" w:rsidRPr="00961EE2">
        <w:rPr>
          <w:rFonts w:cstheme="minorHAnsi"/>
          <w:sz w:val="24"/>
          <w:szCs w:val="24"/>
          <w:lang w:val="de-DE" w:eastAsia="de-DE"/>
        </w:rPr>
        <w:t>defini</w:t>
      </w:r>
      <w:r w:rsidR="00DE4377">
        <w:rPr>
          <w:rFonts w:cstheme="minorHAnsi"/>
          <w:sz w:val="24"/>
          <w:szCs w:val="24"/>
          <w:lang w:val="de-DE" w:eastAsia="de-DE"/>
        </w:rPr>
        <w:t>endo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la forma en que se recopilan y comunican los datos. </w:t>
      </w:r>
      <w:r w:rsidR="006A5325">
        <w:rPr>
          <w:rFonts w:cstheme="minorHAnsi"/>
          <w:sz w:val="24"/>
          <w:szCs w:val="24"/>
          <w:lang w:val="de-DE" w:eastAsia="de-DE"/>
        </w:rPr>
        <w:t>Esta estandarización de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datos y documentación </w:t>
      </w:r>
      <w:r w:rsidR="006A5325">
        <w:rPr>
          <w:rFonts w:cstheme="minorHAnsi"/>
          <w:sz w:val="24"/>
          <w:szCs w:val="24"/>
          <w:lang w:val="de-DE" w:eastAsia="de-DE"/>
        </w:rPr>
        <w:t>facilita</w:t>
      </w:r>
      <w:r w:rsidR="00961EE2" w:rsidRPr="00961EE2">
        <w:rPr>
          <w:rFonts w:cstheme="minorHAnsi"/>
          <w:sz w:val="24"/>
          <w:szCs w:val="24"/>
          <w:lang w:val="de-DE" w:eastAsia="de-DE"/>
        </w:rPr>
        <w:t xml:space="preserve"> su uso para posibles fines de certificación y auditoría</w:t>
      </w:r>
      <w:r w:rsidR="006A5325">
        <w:rPr>
          <w:rFonts w:cstheme="minorHAnsi"/>
          <w:sz w:val="24"/>
          <w:szCs w:val="24"/>
          <w:lang w:val="de-DE" w:eastAsia="de-DE"/>
        </w:rPr>
        <w:t>“</w:t>
      </w:r>
      <w:r w:rsidR="00961EE2" w:rsidRPr="00961EE2">
        <w:rPr>
          <w:rFonts w:cstheme="minorHAnsi"/>
          <w:sz w:val="24"/>
          <w:szCs w:val="24"/>
          <w:lang w:val="de-DE" w:eastAsia="de-DE"/>
        </w:rPr>
        <w:t>.</w:t>
      </w:r>
    </w:p>
    <w:p w14:paraId="79426C4D" w14:textId="5810CBB3" w:rsidR="00DE4377" w:rsidRDefault="006A5325" w:rsidP="006A5325">
      <w:pPr>
        <w:spacing w:after="0"/>
        <w:rPr>
          <w:rFonts w:cstheme="minorHAnsi"/>
          <w:sz w:val="24"/>
          <w:szCs w:val="24"/>
          <w:lang w:val="de-DE" w:eastAsia="de-DE"/>
        </w:rPr>
      </w:pPr>
      <w:r>
        <w:rPr>
          <w:rFonts w:cstheme="minorHAnsi"/>
          <w:sz w:val="24"/>
          <w:szCs w:val="24"/>
          <w:lang w:val="de-DE" w:eastAsia="de-DE"/>
        </w:rPr>
        <w:t>"</w:t>
      </w:r>
      <w:r w:rsidR="00DE4377" w:rsidRPr="00DE4377">
        <w:rPr>
          <w:rFonts w:cstheme="minorHAnsi"/>
          <w:sz w:val="24"/>
          <w:szCs w:val="24"/>
          <w:lang w:val="de-DE" w:eastAsia="de-DE"/>
        </w:rPr>
        <w:t>Un</w:t>
      </w:r>
      <w:r w:rsidR="00DE4377">
        <w:rPr>
          <w:rFonts w:cstheme="minorHAnsi"/>
          <w:sz w:val="24"/>
          <w:szCs w:val="24"/>
          <w:lang w:val="de-DE" w:eastAsia="de-DE"/>
        </w:rPr>
        <w:t>a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buen</w:t>
      </w:r>
      <w:r w:rsidR="00DE4377">
        <w:rPr>
          <w:rFonts w:cstheme="minorHAnsi"/>
          <w:sz w:val="24"/>
          <w:szCs w:val="24"/>
          <w:lang w:val="de-DE" w:eastAsia="de-DE"/>
        </w:rPr>
        <w:t>a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</w:t>
      </w:r>
      <w:r w:rsidR="00DE4377">
        <w:rPr>
          <w:rFonts w:cstheme="minorHAnsi"/>
          <w:sz w:val="24"/>
          <w:szCs w:val="24"/>
          <w:lang w:val="de-DE" w:eastAsia="de-DE"/>
        </w:rPr>
        <w:t>ganancia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de peso diari</w:t>
      </w:r>
      <w:r w:rsidR="00DE4377">
        <w:rPr>
          <w:rFonts w:cstheme="minorHAnsi"/>
          <w:sz w:val="24"/>
          <w:szCs w:val="24"/>
          <w:lang w:val="de-DE" w:eastAsia="de-DE"/>
        </w:rPr>
        <w:t>a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es un signo de ausencia de enfermedad y estrés y, por lo tanto, es un indicador de un buen </w:t>
      </w:r>
      <w:r w:rsidR="00C436B7">
        <w:rPr>
          <w:rFonts w:cstheme="minorHAnsi"/>
          <w:sz w:val="24"/>
          <w:szCs w:val="24"/>
          <w:lang w:val="de-DE" w:eastAsia="de-DE"/>
        </w:rPr>
        <w:t>nivel de sa</w:t>
      </w:r>
      <w:r w:rsidR="00DE4377">
        <w:rPr>
          <w:rFonts w:cstheme="minorHAnsi"/>
          <w:sz w:val="24"/>
          <w:szCs w:val="24"/>
          <w:lang w:val="de-DE" w:eastAsia="de-DE"/>
        </w:rPr>
        <w:t xml:space="preserve">lud y </w:t>
      </w:r>
      <w:r w:rsidR="00C436B7">
        <w:rPr>
          <w:rFonts w:cstheme="minorHAnsi"/>
          <w:sz w:val="24"/>
          <w:szCs w:val="24"/>
          <w:lang w:val="de-DE" w:eastAsia="de-DE"/>
        </w:rPr>
        <w:t>b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ienestar </w:t>
      </w:r>
      <w:r w:rsidR="00C436B7">
        <w:rPr>
          <w:rFonts w:cstheme="minorHAnsi"/>
          <w:sz w:val="24"/>
          <w:szCs w:val="24"/>
          <w:lang w:val="de-DE" w:eastAsia="de-DE"/>
        </w:rPr>
        <w:t>a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nimal en la </w:t>
      </w:r>
      <w:r w:rsidR="00DE4377">
        <w:rPr>
          <w:rFonts w:cstheme="minorHAnsi"/>
          <w:sz w:val="24"/>
          <w:szCs w:val="24"/>
          <w:lang w:val="de-DE" w:eastAsia="de-DE"/>
        </w:rPr>
        <w:t>explotación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. </w:t>
      </w:r>
      <w:r w:rsidR="00DE4377">
        <w:rPr>
          <w:rFonts w:cstheme="minorHAnsi"/>
          <w:sz w:val="24"/>
          <w:szCs w:val="24"/>
          <w:lang w:val="de-DE" w:eastAsia="de-DE"/>
        </w:rPr>
        <w:t>Hay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una demanda de innovaciones que </w:t>
      </w:r>
      <w:r w:rsidR="00DE4377">
        <w:rPr>
          <w:rFonts w:cstheme="minorHAnsi"/>
          <w:sz w:val="24"/>
          <w:szCs w:val="24"/>
          <w:lang w:val="de-DE" w:eastAsia="de-DE"/>
        </w:rPr>
        <w:t>apuntan</w:t>
      </w:r>
      <w:r w:rsidR="00DE4377" w:rsidRPr="00DE4377">
        <w:rPr>
          <w:rFonts w:cstheme="minorHAnsi"/>
          <w:sz w:val="24"/>
          <w:szCs w:val="24"/>
          <w:lang w:val="de-DE" w:eastAsia="de-DE"/>
        </w:rPr>
        <w:t xml:space="preserve"> específicamente a esta situación en la que todos ganan, no solo desde el punto de vista económico del </w:t>
      </w:r>
      <w:r w:rsidR="00DE4377">
        <w:rPr>
          <w:rFonts w:cstheme="minorHAnsi"/>
          <w:sz w:val="24"/>
          <w:szCs w:val="24"/>
          <w:lang w:val="de-DE" w:eastAsia="de-DE"/>
        </w:rPr>
        <w:t>ganadero</w:t>
      </w:r>
      <w:r w:rsidR="00DE4377" w:rsidRPr="00DE4377">
        <w:rPr>
          <w:rFonts w:cstheme="minorHAnsi"/>
          <w:sz w:val="24"/>
          <w:szCs w:val="24"/>
          <w:lang w:val="de-DE" w:eastAsia="de-DE"/>
        </w:rPr>
        <w:t>, sino también para mejorar los</w:t>
      </w:r>
      <w:r w:rsidR="00C436B7">
        <w:rPr>
          <w:rFonts w:cstheme="minorHAnsi"/>
          <w:sz w:val="24"/>
          <w:szCs w:val="24"/>
          <w:lang w:val="de-DE" w:eastAsia="de-DE"/>
        </w:rPr>
        <w:t xml:space="preserve"> estándares de bienestar animal</w:t>
      </w:r>
      <w:r>
        <w:rPr>
          <w:rFonts w:cstheme="minorHAnsi"/>
          <w:sz w:val="24"/>
          <w:szCs w:val="24"/>
          <w:lang w:val="de-DE" w:eastAsia="de-DE"/>
        </w:rPr>
        <w:t>“</w:t>
      </w:r>
      <w:r w:rsidR="00DE4377" w:rsidRPr="00DE4377">
        <w:rPr>
          <w:rFonts w:cstheme="minorHAnsi"/>
          <w:sz w:val="24"/>
          <w:szCs w:val="24"/>
          <w:lang w:val="de-DE" w:eastAsia="de-DE"/>
        </w:rPr>
        <w:t>.</w:t>
      </w:r>
    </w:p>
    <w:p w14:paraId="70220940" w14:textId="77777777" w:rsidR="00DE4377" w:rsidRDefault="00DE4377" w:rsidP="00E05032">
      <w:pPr>
        <w:rPr>
          <w:rFonts w:cstheme="minorHAnsi"/>
          <w:sz w:val="24"/>
          <w:szCs w:val="24"/>
          <w:lang w:val="de-DE" w:eastAsia="de-DE"/>
        </w:rPr>
      </w:pPr>
    </w:p>
    <w:p w14:paraId="2D0A37AF" w14:textId="77777777" w:rsidR="00DE4377" w:rsidRDefault="00DE4377" w:rsidP="00E05032">
      <w:pPr>
        <w:rPr>
          <w:rFonts w:cstheme="minorHAnsi"/>
          <w:sz w:val="24"/>
          <w:szCs w:val="24"/>
          <w:lang w:val="de-DE" w:eastAsia="de-DE"/>
        </w:rPr>
      </w:pPr>
    </w:p>
    <w:p w14:paraId="3561EE73" w14:textId="77777777" w:rsidR="00DE4377" w:rsidRDefault="00DE4377" w:rsidP="00E05032">
      <w:pPr>
        <w:rPr>
          <w:rFonts w:cstheme="minorHAnsi"/>
          <w:sz w:val="24"/>
          <w:szCs w:val="24"/>
          <w:lang w:val="de-DE" w:eastAsia="de-DE"/>
        </w:rPr>
      </w:pPr>
    </w:p>
    <w:p w14:paraId="321DDCDA" w14:textId="77777777" w:rsidR="00DE4377" w:rsidRDefault="00DE4377" w:rsidP="00E05032">
      <w:pPr>
        <w:rPr>
          <w:rFonts w:cstheme="minorHAnsi"/>
          <w:sz w:val="24"/>
          <w:szCs w:val="24"/>
          <w:lang w:val="de-DE" w:eastAsia="de-DE"/>
        </w:rPr>
      </w:pPr>
    </w:p>
    <w:p w14:paraId="7A28110A" w14:textId="77777777" w:rsidR="00211B3D" w:rsidRDefault="00211B3D" w:rsidP="00FD100B">
      <w:pPr>
        <w:spacing w:after="0"/>
        <w:ind w:firstLine="720"/>
        <w:rPr>
          <w:rFonts w:cstheme="minorHAnsi"/>
          <w:sz w:val="24"/>
          <w:szCs w:val="24"/>
          <w:lang w:val="de-DE" w:eastAsia="de-DE"/>
        </w:rPr>
      </w:pPr>
    </w:p>
    <w:p w14:paraId="3BD74629" w14:textId="0D445B82" w:rsidR="00DE4377" w:rsidRPr="00DE4377" w:rsidRDefault="00DE4377" w:rsidP="00FD100B">
      <w:pPr>
        <w:spacing w:after="0"/>
        <w:ind w:firstLine="720"/>
        <w:rPr>
          <w:rFonts w:cstheme="minorHAnsi"/>
          <w:sz w:val="24"/>
          <w:szCs w:val="24"/>
          <w:lang w:val="de-DE" w:eastAsia="de-DE"/>
        </w:rPr>
      </w:pPr>
      <w:r w:rsidRPr="00DE4377">
        <w:rPr>
          <w:rFonts w:cstheme="minorHAnsi"/>
          <w:sz w:val="24"/>
          <w:szCs w:val="24"/>
          <w:lang w:val="de-DE" w:eastAsia="de-DE"/>
        </w:rPr>
        <w:t>La líder de</w:t>
      </w:r>
      <w:r w:rsidR="00C436B7">
        <w:rPr>
          <w:rFonts w:cstheme="minorHAnsi"/>
          <w:sz w:val="24"/>
          <w:szCs w:val="24"/>
          <w:lang w:val="de-DE" w:eastAsia="de-DE"/>
        </w:rPr>
        <w:t>l</w:t>
      </w:r>
      <w:r w:rsidRPr="00DE4377">
        <w:rPr>
          <w:rFonts w:cstheme="minorHAnsi"/>
          <w:sz w:val="24"/>
          <w:szCs w:val="24"/>
          <w:lang w:val="de-DE" w:eastAsia="de-DE"/>
        </w:rPr>
        <w:t xml:space="preserve"> </w:t>
      </w:r>
      <w:r w:rsidR="00C436B7">
        <w:rPr>
          <w:rFonts w:cstheme="minorHAnsi"/>
          <w:sz w:val="24"/>
          <w:szCs w:val="24"/>
          <w:lang w:val="de-DE" w:eastAsia="de-DE"/>
        </w:rPr>
        <w:t>área temática</w:t>
      </w:r>
      <w:r w:rsidRPr="00DE4377">
        <w:rPr>
          <w:rFonts w:cstheme="minorHAnsi"/>
          <w:sz w:val="24"/>
          <w:szCs w:val="24"/>
          <w:lang w:val="de-DE" w:eastAsia="de-DE"/>
        </w:rPr>
        <w:t xml:space="preserve"> </w:t>
      </w:r>
      <w:r w:rsidR="00080F88">
        <w:rPr>
          <w:rFonts w:cstheme="minorHAnsi"/>
          <w:b/>
          <w:sz w:val="24"/>
          <w:szCs w:val="24"/>
          <w:lang w:val="de-DE" w:eastAsia="de-DE"/>
        </w:rPr>
        <w:t xml:space="preserve">Eficiencia </w:t>
      </w:r>
      <w:r w:rsidR="00AE059E">
        <w:rPr>
          <w:rFonts w:cstheme="minorHAnsi"/>
          <w:b/>
          <w:sz w:val="24"/>
          <w:szCs w:val="24"/>
          <w:lang w:val="de-DE" w:eastAsia="de-DE"/>
        </w:rPr>
        <w:t>de</w:t>
      </w:r>
      <w:r w:rsidR="00080F88">
        <w:rPr>
          <w:rFonts w:cstheme="minorHAnsi"/>
          <w:b/>
          <w:sz w:val="24"/>
          <w:szCs w:val="24"/>
          <w:lang w:val="de-DE" w:eastAsia="de-DE"/>
        </w:rPr>
        <w:t xml:space="preserve"> P</w:t>
      </w:r>
      <w:r w:rsidRPr="00DE4377">
        <w:rPr>
          <w:rFonts w:cstheme="minorHAnsi"/>
          <w:b/>
          <w:sz w:val="24"/>
          <w:szCs w:val="24"/>
          <w:lang w:val="de-DE" w:eastAsia="de-DE"/>
        </w:rPr>
        <w:t xml:space="preserve">roducción </w:t>
      </w:r>
      <w:r w:rsidR="00080F88">
        <w:rPr>
          <w:rFonts w:cstheme="minorHAnsi"/>
          <w:b/>
          <w:sz w:val="24"/>
          <w:szCs w:val="24"/>
          <w:lang w:val="de-DE" w:eastAsia="de-DE"/>
        </w:rPr>
        <w:t>&amp;</w:t>
      </w:r>
      <w:r w:rsidRPr="00DE4377">
        <w:rPr>
          <w:rFonts w:cstheme="minorHAnsi"/>
          <w:b/>
          <w:sz w:val="24"/>
          <w:szCs w:val="24"/>
          <w:lang w:val="de-DE" w:eastAsia="de-DE"/>
        </w:rPr>
        <w:t xml:space="preserve"> </w:t>
      </w:r>
      <w:r w:rsidR="00080F88">
        <w:rPr>
          <w:rFonts w:cstheme="minorHAnsi"/>
          <w:b/>
          <w:sz w:val="24"/>
          <w:szCs w:val="24"/>
          <w:lang w:val="de-DE" w:eastAsia="de-DE"/>
        </w:rPr>
        <w:t>Calidad de C</w:t>
      </w:r>
      <w:r w:rsidRPr="00DE4377">
        <w:rPr>
          <w:rFonts w:cstheme="minorHAnsi"/>
          <w:b/>
          <w:sz w:val="24"/>
          <w:szCs w:val="24"/>
          <w:lang w:val="de-DE" w:eastAsia="de-DE"/>
        </w:rPr>
        <w:t>arne</w:t>
      </w:r>
      <w:r w:rsidRPr="00DE4377">
        <w:rPr>
          <w:rFonts w:cstheme="minorHAnsi"/>
          <w:sz w:val="24"/>
          <w:szCs w:val="24"/>
          <w:lang w:val="de-DE" w:eastAsia="de-DE"/>
        </w:rPr>
        <w:t xml:space="preserve">, </w:t>
      </w:r>
      <w:r w:rsidRPr="00DE4377">
        <w:rPr>
          <w:rFonts w:cstheme="minorHAnsi"/>
          <w:b/>
          <w:sz w:val="24"/>
          <w:szCs w:val="24"/>
          <w:lang w:val="de-DE" w:eastAsia="de-DE"/>
        </w:rPr>
        <w:t>Virginia C. Resconi</w:t>
      </w:r>
      <w:r w:rsidR="00211B3D">
        <w:rPr>
          <w:rFonts w:cstheme="minorHAnsi"/>
          <w:sz w:val="24"/>
          <w:szCs w:val="24"/>
          <w:lang w:val="de-DE" w:eastAsia="de-DE"/>
        </w:rPr>
        <w:t xml:space="preserve"> de la Universidad de Zaragoza (</w:t>
      </w:r>
      <w:r w:rsidRPr="00DE4377">
        <w:rPr>
          <w:rFonts w:cstheme="minorHAnsi"/>
          <w:sz w:val="24"/>
          <w:szCs w:val="24"/>
          <w:lang w:val="de-DE" w:eastAsia="de-DE"/>
        </w:rPr>
        <w:t>España</w:t>
      </w:r>
      <w:r w:rsidR="00211B3D">
        <w:rPr>
          <w:rFonts w:cstheme="minorHAnsi"/>
          <w:sz w:val="24"/>
          <w:szCs w:val="24"/>
          <w:lang w:val="de-DE" w:eastAsia="de-DE"/>
        </w:rPr>
        <w:t>)</w:t>
      </w:r>
      <w:r w:rsidRPr="00DE4377">
        <w:rPr>
          <w:rFonts w:cstheme="minorHAnsi"/>
          <w:sz w:val="24"/>
          <w:szCs w:val="24"/>
          <w:lang w:val="de-DE" w:eastAsia="de-DE"/>
        </w:rPr>
        <w:t xml:space="preserve">, explica la selección de sus dos </w:t>
      </w:r>
      <w:r w:rsidR="00AE059E">
        <w:rPr>
          <w:rFonts w:cstheme="minorHAnsi"/>
          <w:sz w:val="24"/>
          <w:szCs w:val="24"/>
          <w:lang w:val="de-DE" w:eastAsia="de-DE"/>
        </w:rPr>
        <w:t>temas</w:t>
      </w:r>
      <w:r w:rsidRPr="00DE4377">
        <w:rPr>
          <w:rFonts w:cstheme="minorHAnsi"/>
          <w:sz w:val="24"/>
          <w:szCs w:val="24"/>
          <w:lang w:val="de-DE" w:eastAsia="de-DE"/>
        </w:rPr>
        <w:t xml:space="preserve"> prioritarias para 2021: “</w:t>
      </w:r>
      <w:r w:rsidR="00AE059E">
        <w:rPr>
          <w:rFonts w:cstheme="minorHAnsi"/>
          <w:sz w:val="24"/>
          <w:szCs w:val="24"/>
          <w:lang w:val="de-DE" w:eastAsia="de-DE"/>
        </w:rPr>
        <w:t>Se identificarán</w:t>
      </w:r>
      <w:r w:rsidR="00FD100B" w:rsidRPr="00FD100B">
        <w:rPr>
          <w:rFonts w:cstheme="minorHAnsi"/>
          <w:sz w:val="24"/>
          <w:szCs w:val="24"/>
          <w:lang w:val="de-DE" w:eastAsia="de-DE"/>
        </w:rPr>
        <w:t xml:space="preserve"> y compartirán las innovaciones relacionadas con </w:t>
      </w:r>
      <w:r w:rsidR="00AE059E">
        <w:rPr>
          <w:rFonts w:cstheme="minorHAnsi"/>
          <w:sz w:val="24"/>
          <w:szCs w:val="24"/>
          <w:lang w:val="de-DE" w:eastAsia="de-DE"/>
        </w:rPr>
        <w:t>el manejo</w:t>
      </w:r>
      <w:r w:rsidR="00FD100B" w:rsidRPr="00FD100B">
        <w:rPr>
          <w:rFonts w:cstheme="minorHAnsi"/>
          <w:sz w:val="24"/>
          <w:szCs w:val="24"/>
          <w:lang w:val="de-DE" w:eastAsia="de-DE"/>
        </w:rPr>
        <w:t xml:space="preserve"> de la nutrición animal y la reducción del estrés </w:t>
      </w:r>
      <w:r w:rsidR="00AE059E">
        <w:rPr>
          <w:rFonts w:cstheme="minorHAnsi"/>
          <w:sz w:val="24"/>
          <w:szCs w:val="24"/>
          <w:lang w:val="de-DE" w:eastAsia="de-DE"/>
        </w:rPr>
        <w:t xml:space="preserve">animal </w:t>
      </w:r>
      <w:r w:rsidR="00FD100B" w:rsidRPr="00FD100B">
        <w:rPr>
          <w:rFonts w:cstheme="minorHAnsi"/>
          <w:sz w:val="24"/>
          <w:szCs w:val="24"/>
          <w:lang w:val="de-DE" w:eastAsia="de-DE"/>
        </w:rPr>
        <w:t>que tienen como objetivo producir un</w:t>
      </w:r>
      <w:r w:rsidR="00FD100B">
        <w:rPr>
          <w:rFonts w:cstheme="minorHAnsi"/>
          <w:sz w:val="24"/>
          <w:szCs w:val="24"/>
          <w:lang w:val="de-DE" w:eastAsia="de-DE"/>
        </w:rPr>
        <w:t>a carne más sabrosa y saludable</w:t>
      </w:r>
      <w:r w:rsidRPr="00DE4377">
        <w:rPr>
          <w:rFonts w:cstheme="minorHAnsi"/>
          <w:sz w:val="24"/>
          <w:szCs w:val="24"/>
          <w:lang w:val="de-DE" w:eastAsia="de-DE"/>
        </w:rPr>
        <w:t>. Estas innovaciones también tendrán en cuenta el respeto por el animal y el medio ambiente, con el fin de atender las necesidades de los consumidores.</w:t>
      </w:r>
    </w:p>
    <w:p w14:paraId="21E79FBF" w14:textId="722C53AB" w:rsidR="00DE4377" w:rsidRPr="00DE4377" w:rsidRDefault="00DE4377" w:rsidP="00FD100B">
      <w:pPr>
        <w:spacing w:after="0"/>
        <w:rPr>
          <w:rFonts w:cstheme="minorHAnsi"/>
          <w:sz w:val="24"/>
          <w:szCs w:val="24"/>
          <w:lang w:val="de-DE" w:eastAsia="de-DE"/>
        </w:rPr>
      </w:pPr>
      <w:r w:rsidRPr="00DE4377">
        <w:rPr>
          <w:rFonts w:cstheme="minorHAnsi"/>
          <w:sz w:val="24"/>
          <w:szCs w:val="24"/>
          <w:lang w:val="de-DE" w:eastAsia="de-DE"/>
        </w:rPr>
        <w:t xml:space="preserve">        Nuestro segundo tema ayudará a identificar problemas y sugerir soluciones para lograr </w:t>
      </w:r>
      <w:r w:rsidR="00AE059E">
        <w:rPr>
          <w:rFonts w:cstheme="minorHAnsi"/>
          <w:sz w:val="24"/>
          <w:szCs w:val="24"/>
          <w:lang w:val="de-DE" w:eastAsia="de-DE"/>
        </w:rPr>
        <w:t>(</w:t>
      </w:r>
      <w:r w:rsidRPr="00DE4377">
        <w:rPr>
          <w:rFonts w:cstheme="minorHAnsi"/>
          <w:sz w:val="24"/>
          <w:szCs w:val="24"/>
          <w:lang w:val="de-DE" w:eastAsia="de-DE"/>
        </w:rPr>
        <w:t>o acercarse</w:t>
      </w:r>
      <w:r w:rsidR="00AE059E">
        <w:rPr>
          <w:rFonts w:cstheme="minorHAnsi"/>
          <w:sz w:val="24"/>
          <w:szCs w:val="24"/>
          <w:lang w:val="de-DE" w:eastAsia="de-DE"/>
        </w:rPr>
        <w:t xml:space="preserve">) </w:t>
      </w:r>
      <w:r w:rsidRPr="00DE4377">
        <w:rPr>
          <w:rFonts w:cstheme="minorHAnsi"/>
          <w:sz w:val="24"/>
          <w:szCs w:val="24"/>
          <w:lang w:val="de-DE" w:eastAsia="de-DE"/>
        </w:rPr>
        <w:t xml:space="preserve">la producción de un ternero sano por vaca al año, una medida directamente relacionada con la eficiencia de producción en los rebaños de </w:t>
      </w:r>
      <w:r w:rsidR="00FD100B">
        <w:rPr>
          <w:rFonts w:cstheme="minorHAnsi"/>
          <w:sz w:val="24"/>
          <w:szCs w:val="24"/>
          <w:lang w:val="de-DE" w:eastAsia="de-DE"/>
        </w:rPr>
        <w:t xml:space="preserve">vacas </w:t>
      </w:r>
      <w:r w:rsidRPr="00DE4377">
        <w:rPr>
          <w:rFonts w:cstheme="minorHAnsi"/>
          <w:sz w:val="24"/>
          <w:szCs w:val="24"/>
          <w:lang w:val="de-DE" w:eastAsia="de-DE"/>
        </w:rPr>
        <w:t>nodrizas y</w:t>
      </w:r>
      <w:r w:rsidR="00FD100B">
        <w:rPr>
          <w:rFonts w:cstheme="minorHAnsi"/>
          <w:sz w:val="24"/>
          <w:szCs w:val="24"/>
          <w:lang w:val="de-DE" w:eastAsia="de-DE"/>
        </w:rPr>
        <w:t xml:space="preserve">, por </w:t>
      </w:r>
      <w:r w:rsidR="00AE059E">
        <w:rPr>
          <w:rFonts w:cstheme="minorHAnsi"/>
          <w:sz w:val="24"/>
          <w:szCs w:val="24"/>
          <w:lang w:val="de-DE" w:eastAsia="de-DE"/>
        </w:rPr>
        <w:t xml:space="preserve">lo </w:t>
      </w:r>
      <w:r w:rsidR="00FD100B">
        <w:rPr>
          <w:rFonts w:cstheme="minorHAnsi"/>
          <w:sz w:val="24"/>
          <w:szCs w:val="24"/>
          <w:lang w:val="de-DE" w:eastAsia="de-DE"/>
        </w:rPr>
        <w:t xml:space="preserve">tanto, </w:t>
      </w:r>
      <w:r w:rsidRPr="00DE4377">
        <w:rPr>
          <w:rFonts w:cstheme="minorHAnsi"/>
          <w:sz w:val="24"/>
          <w:szCs w:val="24"/>
          <w:lang w:val="de-DE" w:eastAsia="de-DE"/>
        </w:rPr>
        <w:t xml:space="preserve">con la rentabilidad de dichas </w:t>
      </w:r>
      <w:r w:rsidR="00FD100B">
        <w:rPr>
          <w:rFonts w:cstheme="minorHAnsi"/>
          <w:sz w:val="24"/>
          <w:szCs w:val="24"/>
          <w:lang w:val="de-DE" w:eastAsia="de-DE"/>
        </w:rPr>
        <w:t>explotaciones</w:t>
      </w:r>
      <w:r w:rsidRPr="00DE4377">
        <w:rPr>
          <w:rFonts w:cstheme="minorHAnsi"/>
          <w:sz w:val="24"/>
          <w:szCs w:val="24"/>
          <w:lang w:val="de-DE" w:eastAsia="de-DE"/>
        </w:rPr>
        <w:t xml:space="preserve"> ”.</w:t>
      </w:r>
    </w:p>
    <w:p w14:paraId="3B39FCDB" w14:textId="0742C82A" w:rsidR="00FD100B" w:rsidRPr="00FD100B" w:rsidRDefault="00FD100B" w:rsidP="00FD100B">
      <w:pPr>
        <w:ind w:firstLine="720"/>
        <w:rPr>
          <w:rFonts w:cstheme="minorHAnsi"/>
          <w:sz w:val="24"/>
          <w:szCs w:val="24"/>
          <w:lang w:val="de-DE" w:eastAsia="de-DE"/>
        </w:rPr>
      </w:pPr>
      <w:r w:rsidRPr="00FD100B">
        <w:rPr>
          <w:rFonts w:cstheme="minorHAnsi"/>
          <w:b/>
          <w:sz w:val="24"/>
          <w:szCs w:val="24"/>
          <w:lang w:val="de-DE" w:eastAsia="de-DE"/>
        </w:rPr>
        <w:t>Karen Goosens</w:t>
      </w:r>
      <w:r w:rsidRPr="00FD100B">
        <w:rPr>
          <w:rFonts w:cstheme="minorHAnsi"/>
          <w:sz w:val="24"/>
          <w:szCs w:val="24"/>
          <w:lang w:val="de-DE" w:eastAsia="de-DE"/>
        </w:rPr>
        <w:t xml:space="preserve"> y </w:t>
      </w:r>
      <w:r w:rsidRPr="00FD100B">
        <w:rPr>
          <w:rFonts w:cstheme="minorHAnsi"/>
          <w:b/>
          <w:sz w:val="24"/>
          <w:szCs w:val="24"/>
          <w:lang w:val="de-DE" w:eastAsia="de-DE"/>
        </w:rPr>
        <w:t>Riet Desmet</w:t>
      </w:r>
      <w:r w:rsidR="00C436B7">
        <w:rPr>
          <w:rFonts w:cstheme="minorHAnsi"/>
          <w:sz w:val="24"/>
          <w:szCs w:val="24"/>
          <w:lang w:val="de-DE" w:eastAsia="de-DE"/>
        </w:rPr>
        <w:t>, líderes</w:t>
      </w:r>
      <w:r w:rsidRPr="00FD100B">
        <w:rPr>
          <w:rFonts w:cstheme="minorHAnsi"/>
          <w:sz w:val="24"/>
          <w:szCs w:val="24"/>
          <w:lang w:val="de-DE" w:eastAsia="de-DE"/>
        </w:rPr>
        <w:t xml:space="preserve"> del </w:t>
      </w:r>
      <w:r w:rsidR="00C436B7">
        <w:rPr>
          <w:rFonts w:cstheme="minorHAnsi"/>
          <w:sz w:val="24"/>
          <w:szCs w:val="24"/>
          <w:lang w:val="de-DE" w:eastAsia="de-DE"/>
        </w:rPr>
        <w:t>área temática</w:t>
      </w:r>
      <w:r w:rsidRPr="00FD100B">
        <w:rPr>
          <w:rFonts w:cstheme="minorHAnsi"/>
          <w:sz w:val="24"/>
          <w:szCs w:val="24"/>
          <w:lang w:val="de-DE" w:eastAsia="de-DE"/>
        </w:rPr>
        <w:t xml:space="preserve"> de </w:t>
      </w:r>
      <w:r w:rsidRPr="00FD100B">
        <w:rPr>
          <w:rFonts w:cstheme="minorHAnsi"/>
          <w:b/>
          <w:sz w:val="24"/>
          <w:szCs w:val="24"/>
          <w:lang w:val="de-DE" w:eastAsia="de-DE"/>
        </w:rPr>
        <w:t>Sostenibilidad Ambiental</w:t>
      </w:r>
      <w:r w:rsidRPr="00FD100B">
        <w:rPr>
          <w:rFonts w:cstheme="minorHAnsi"/>
          <w:sz w:val="24"/>
          <w:szCs w:val="24"/>
          <w:lang w:val="de-DE" w:eastAsia="de-DE"/>
        </w:rPr>
        <w:t xml:space="preserve"> de ILV</w:t>
      </w:r>
      <w:r w:rsidRPr="00C436B7">
        <w:rPr>
          <w:rFonts w:cstheme="minorHAnsi"/>
          <w:sz w:val="24"/>
          <w:szCs w:val="24"/>
          <w:lang w:val="de-DE" w:eastAsia="de-DE"/>
        </w:rPr>
        <w:t>O -</w:t>
      </w:r>
      <w:r w:rsidRPr="00C436B7">
        <w:rPr>
          <w:sz w:val="24"/>
          <w:szCs w:val="24"/>
          <w:lang w:val="de-DE" w:eastAsia="de-DE"/>
        </w:rPr>
        <w:t xml:space="preserve"> Institute for Agricultural, Fisheries and Food Research</w:t>
      </w:r>
      <w:r w:rsidRPr="00C436B7">
        <w:rPr>
          <w:rFonts w:cstheme="minorHAnsi"/>
          <w:sz w:val="24"/>
          <w:szCs w:val="24"/>
          <w:lang w:val="de-DE" w:eastAsia="de-DE"/>
        </w:rPr>
        <w:t xml:space="preserve"> </w:t>
      </w:r>
      <w:r w:rsidR="00211B3D">
        <w:rPr>
          <w:rFonts w:cstheme="minorHAnsi"/>
          <w:sz w:val="24"/>
          <w:szCs w:val="24"/>
          <w:lang w:val="de-DE" w:eastAsia="de-DE"/>
        </w:rPr>
        <w:t>(Bélgica),</w:t>
      </w:r>
      <w:r w:rsidRPr="00FD100B">
        <w:rPr>
          <w:rFonts w:cstheme="minorHAnsi"/>
          <w:sz w:val="24"/>
          <w:szCs w:val="24"/>
          <w:lang w:val="de-DE" w:eastAsia="de-DE"/>
        </w:rPr>
        <w:t xml:space="preserve"> explican la selección de sus dos </w:t>
      </w:r>
      <w:r w:rsidR="00AE059E">
        <w:rPr>
          <w:rFonts w:cstheme="minorHAnsi"/>
          <w:sz w:val="24"/>
          <w:szCs w:val="24"/>
          <w:lang w:val="de-DE" w:eastAsia="de-DE"/>
        </w:rPr>
        <w:t>temas</w:t>
      </w:r>
      <w:r>
        <w:rPr>
          <w:rFonts w:cstheme="minorHAnsi"/>
          <w:sz w:val="24"/>
          <w:szCs w:val="24"/>
          <w:lang w:val="de-DE" w:eastAsia="de-DE"/>
        </w:rPr>
        <w:t xml:space="preserve"> </w:t>
      </w:r>
      <w:r w:rsidR="00AE059E">
        <w:rPr>
          <w:rFonts w:cstheme="minorHAnsi"/>
          <w:sz w:val="24"/>
          <w:szCs w:val="24"/>
          <w:lang w:val="de-DE" w:eastAsia="de-DE"/>
        </w:rPr>
        <w:t>prioritario</w:t>
      </w:r>
      <w:r>
        <w:rPr>
          <w:rFonts w:cstheme="minorHAnsi"/>
          <w:sz w:val="24"/>
          <w:szCs w:val="24"/>
          <w:lang w:val="de-DE" w:eastAsia="de-DE"/>
        </w:rPr>
        <w:t>s para 2021: “L</w:t>
      </w:r>
      <w:r w:rsidRPr="00FD100B">
        <w:rPr>
          <w:rFonts w:cstheme="minorHAnsi"/>
          <w:sz w:val="24"/>
          <w:szCs w:val="24"/>
          <w:lang w:val="de-DE" w:eastAsia="de-DE"/>
        </w:rPr>
        <w:t xml:space="preserve">os consumidores están más preocupados que nunca por </w:t>
      </w:r>
      <w:r w:rsidR="00C96757">
        <w:rPr>
          <w:rFonts w:cstheme="minorHAnsi"/>
          <w:sz w:val="24"/>
          <w:szCs w:val="24"/>
          <w:lang w:val="de-DE" w:eastAsia="de-DE"/>
        </w:rPr>
        <w:t xml:space="preserve">el modo de </w:t>
      </w:r>
      <w:r w:rsidRPr="00FD100B">
        <w:rPr>
          <w:rFonts w:cstheme="minorHAnsi"/>
          <w:sz w:val="24"/>
          <w:szCs w:val="24"/>
          <w:lang w:val="de-DE" w:eastAsia="de-DE"/>
        </w:rPr>
        <w:t>producción</w:t>
      </w:r>
      <w:r>
        <w:rPr>
          <w:rFonts w:cstheme="minorHAnsi"/>
          <w:sz w:val="24"/>
          <w:szCs w:val="24"/>
          <w:lang w:val="de-DE" w:eastAsia="de-DE"/>
        </w:rPr>
        <w:t xml:space="preserve"> </w:t>
      </w:r>
      <w:r w:rsidRPr="00FD100B">
        <w:rPr>
          <w:rFonts w:cstheme="minorHAnsi"/>
          <w:sz w:val="24"/>
          <w:szCs w:val="24"/>
          <w:lang w:val="de-DE" w:eastAsia="de-DE"/>
        </w:rPr>
        <w:t xml:space="preserve">de </w:t>
      </w:r>
      <w:r w:rsidR="00211B3D">
        <w:rPr>
          <w:rFonts w:cstheme="minorHAnsi"/>
          <w:sz w:val="24"/>
          <w:szCs w:val="24"/>
          <w:lang w:val="de-DE" w:eastAsia="de-DE"/>
        </w:rPr>
        <w:t>alimentos de origen animal</w:t>
      </w:r>
      <w:r w:rsidRPr="00FD100B">
        <w:rPr>
          <w:rFonts w:cstheme="minorHAnsi"/>
          <w:sz w:val="24"/>
          <w:szCs w:val="24"/>
          <w:lang w:val="de-DE" w:eastAsia="de-DE"/>
        </w:rPr>
        <w:t xml:space="preserve"> como la carne de vacuno, mientras que tanto los consumidores como </w:t>
      </w:r>
      <w:r w:rsidR="00211B3D">
        <w:rPr>
          <w:rFonts w:cstheme="minorHAnsi"/>
          <w:sz w:val="24"/>
          <w:szCs w:val="24"/>
          <w:lang w:val="de-DE" w:eastAsia="de-DE"/>
        </w:rPr>
        <w:t>los</w:t>
      </w:r>
      <w:r w:rsidRPr="00FD100B">
        <w:rPr>
          <w:rFonts w:cstheme="minorHAnsi"/>
          <w:sz w:val="24"/>
          <w:szCs w:val="24"/>
          <w:lang w:val="de-DE" w:eastAsia="de-DE"/>
        </w:rPr>
        <w:t xml:space="preserve"> gobierno</w:t>
      </w:r>
      <w:r w:rsidR="00211B3D">
        <w:rPr>
          <w:rFonts w:cstheme="minorHAnsi"/>
          <w:sz w:val="24"/>
          <w:szCs w:val="24"/>
          <w:lang w:val="de-DE" w:eastAsia="de-DE"/>
        </w:rPr>
        <w:t>s</w:t>
      </w:r>
      <w:r w:rsidRPr="00FD100B">
        <w:rPr>
          <w:rFonts w:cstheme="minorHAnsi"/>
          <w:sz w:val="24"/>
          <w:szCs w:val="24"/>
          <w:lang w:val="de-DE" w:eastAsia="de-DE"/>
        </w:rPr>
        <w:t xml:space="preserve"> </w:t>
      </w:r>
      <w:r w:rsidR="00C96757">
        <w:rPr>
          <w:rFonts w:cstheme="minorHAnsi"/>
          <w:sz w:val="24"/>
          <w:szCs w:val="24"/>
          <w:lang w:val="de-DE" w:eastAsia="de-DE"/>
        </w:rPr>
        <w:t>exigen mayores esfuerzos en relación a la</w:t>
      </w:r>
      <w:r w:rsidRPr="00FD100B">
        <w:rPr>
          <w:rFonts w:cstheme="minorHAnsi"/>
          <w:sz w:val="24"/>
          <w:szCs w:val="24"/>
          <w:lang w:val="de-DE" w:eastAsia="de-DE"/>
        </w:rPr>
        <w:t xml:space="preserve"> sostenibilidad</w:t>
      </w:r>
      <w:r w:rsidR="00211B3D">
        <w:rPr>
          <w:rFonts w:cstheme="minorHAnsi"/>
          <w:sz w:val="24"/>
          <w:szCs w:val="24"/>
          <w:lang w:val="de-DE" w:eastAsia="de-DE"/>
        </w:rPr>
        <w:t xml:space="preserve"> ambiental</w:t>
      </w:r>
      <w:r w:rsidRPr="00FD100B">
        <w:rPr>
          <w:rFonts w:cstheme="minorHAnsi"/>
          <w:sz w:val="24"/>
          <w:szCs w:val="24"/>
          <w:lang w:val="de-DE" w:eastAsia="de-DE"/>
        </w:rPr>
        <w:t>. Sin embargo, las estrategias de soste</w:t>
      </w:r>
      <w:r w:rsidR="00C96757">
        <w:rPr>
          <w:rFonts w:cstheme="minorHAnsi"/>
          <w:sz w:val="24"/>
          <w:szCs w:val="24"/>
          <w:lang w:val="de-DE" w:eastAsia="de-DE"/>
        </w:rPr>
        <w:t xml:space="preserve">nibilidad </w:t>
      </w:r>
      <w:r w:rsidR="00211B3D">
        <w:rPr>
          <w:rFonts w:cstheme="minorHAnsi"/>
          <w:sz w:val="24"/>
          <w:szCs w:val="24"/>
          <w:lang w:val="de-DE" w:eastAsia="de-DE"/>
        </w:rPr>
        <w:t>frecuentemente suponen</w:t>
      </w:r>
      <w:r w:rsidR="00C96757">
        <w:rPr>
          <w:rFonts w:cstheme="minorHAnsi"/>
          <w:sz w:val="24"/>
          <w:szCs w:val="24"/>
          <w:lang w:val="de-DE" w:eastAsia="de-DE"/>
        </w:rPr>
        <w:t xml:space="preserve"> coste</w:t>
      </w:r>
      <w:r w:rsidRPr="00FD100B">
        <w:rPr>
          <w:rFonts w:cstheme="minorHAnsi"/>
          <w:sz w:val="24"/>
          <w:szCs w:val="24"/>
          <w:lang w:val="de-DE" w:eastAsia="de-DE"/>
        </w:rPr>
        <w:t xml:space="preserve">s </w:t>
      </w:r>
      <w:r w:rsidR="00211B3D">
        <w:rPr>
          <w:rFonts w:cstheme="minorHAnsi"/>
          <w:sz w:val="24"/>
          <w:szCs w:val="24"/>
          <w:lang w:val="de-DE" w:eastAsia="de-DE"/>
        </w:rPr>
        <w:t xml:space="preserve">adicionales </w:t>
      </w:r>
      <w:r w:rsidRPr="00FD100B">
        <w:rPr>
          <w:rFonts w:cstheme="minorHAnsi"/>
          <w:sz w:val="24"/>
          <w:szCs w:val="24"/>
          <w:lang w:val="de-DE" w:eastAsia="de-DE"/>
        </w:rPr>
        <w:t xml:space="preserve">para el </w:t>
      </w:r>
      <w:r>
        <w:rPr>
          <w:rFonts w:cstheme="minorHAnsi"/>
          <w:sz w:val="24"/>
          <w:szCs w:val="24"/>
          <w:lang w:val="de-DE" w:eastAsia="de-DE"/>
        </w:rPr>
        <w:t>ganadero</w:t>
      </w:r>
      <w:r w:rsidRPr="00FD100B">
        <w:rPr>
          <w:rFonts w:cstheme="minorHAnsi"/>
          <w:sz w:val="24"/>
          <w:szCs w:val="24"/>
          <w:lang w:val="de-DE" w:eastAsia="de-DE"/>
        </w:rPr>
        <w:t xml:space="preserve"> que no siempre puede compensar</w:t>
      </w:r>
      <w:r w:rsidR="00211B3D">
        <w:rPr>
          <w:rFonts w:cstheme="minorHAnsi"/>
          <w:sz w:val="24"/>
          <w:szCs w:val="24"/>
          <w:lang w:val="de-DE" w:eastAsia="de-DE"/>
        </w:rPr>
        <w:t xml:space="preserve">los </w:t>
      </w:r>
      <w:r w:rsidRPr="00FD100B">
        <w:rPr>
          <w:rFonts w:cstheme="minorHAnsi"/>
          <w:sz w:val="24"/>
          <w:szCs w:val="24"/>
          <w:lang w:val="de-DE" w:eastAsia="de-DE"/>
        </w:rPr>
        <w:t xml:space="preserve">con un </w:t>
      </w:r>
      <w:r>
        <w:rPr>
          <w:rFonts w:cstheme="minorHAnsi"/>
          <w:sz w:val="24"/>
          <w:szCs w:val="24"/>
          <w:lang w:val="de-DE" w:eastAsia="de-DE"/>
        </w:rPr>
        <w:t>mayor</w:t>
      </w:r>
      <w:r w:rsidRPr="00FD100B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>precio</w:t>
      </w:r>
      <w:r w:rsidRPr="00FD100B">
        <w:rPr>
          <w:rFonts w:cstheme="minorHAnsi"/>
          <w:sz w:val="24"/>
          <w:szCs w:val="24"/>
          <w:lang w:val="de-DE" w:eastAsia="de-DE"/>
        </w:rPr>
        <w:t xml:space="preserve"> del producto. Las </w:t>
      </w:r>
      <w:r w:rsidR="00080F88">
        <w:rPr>
          <w:rFonts w:cstheme="minorHAnsi"/>
          <w:sz w:val="24"/>
          <w:szCs w:val="24"/>
          <w:lang w:val="de-DE" w:eastAsia="de-DE"/>
        </w:rPr>
        <w:t>marcas</w:t>
      </w:r>
      <w:r w:rsidR="00211B3D">
        <w:rPr>
          <w:rFonts w:cstheme="minorHAnsi"/>
          <w:sz w:val="24"/>
          <w:szCs w:val="24"/>
          <w:lang w:val="de-DE" w:eastAsia="de-DE"/>
        </w:rPr>
        <w:t xml:space="preserve"> de calidad</w:t>
      </w:r>
      <w:r w:rsidRPr="00FD100B">
        <w:rPr>
          <w:rFonts w:cstheme="minorHAnsi"/>
          <w:sz w:val="24"/>
          <w:szCs w:val="24"/>
          <w:lang w:val="de-DE" w:eastAsia="de-DE"/>
        </w:rPr>
        <w:t xml:space="preserve">, vinculadas a sistemas </w:t>
      </w:r>
      <w:r w:rsidR="00211B3D">
        <w:rPr>
          <w:rFonts w:cstheme="minorHAnsi"/>
          <w:sz w:val="24"/>
          <w:szCs w:val="24"/>
          <w:lang w:val="de-DE" w:eastAsia="de-DE"/>
        </w:rPr>
        <w:t>subvencionados</w:t>
      </w:r>
      <w:r w:rsidRPr="00FD100B">
        <w:rPr>
          <w:rFonts w:cstheme="minorHAnsi"/>
          <w:sz w:val="24"/>
          <w:szCs w:val="24"/>
          <w:lang w:val="de-DE" w:eastAsia="de-DE"/>
        </w:rPr>
        <w:t xml:space="preserve"> para los </w:t>
      </w:r>
      <w:r w:rsidR="00BA18DD">
        <w:rPr>
          <w:rFonts w:cstheme="minorHAnsi"/>
          <w:sz w:val="24"/>
          <w:szCs w:val="24"/>
          <w:lang w:val="de-DE" w:eastAsia="de-DE"/>
        </w:rPr>
        <w:t>ganaderos que realice</w:t>
      </w:r>
      <w:r w:rsidRPr="00FD100B">
        <w:rPr>
          <w:rFonts w:cstheme="minorHAnsi"/>
          <w:sz w:val="24"/>
          <w:szCs w:val="24"/>
          <w:lang w:val="de-DE" w:eastAsia="de-DE"/>
        </w:rPr>
        <w:t xml:space="preserve">n </w:t>
      </w:r>
      <w:r w:rsidR="00D652FC">
        <w:rPr>
          <w:rFonts w:cstheme="minorHAnsi"/>
          <w:sz w:val="24"/>
          <w:szCs w:val="24"/>
          <w:lang w:val="de-DE" w:eastAsia="de-DE"/>
        </w:rPr>
        <w:t>prácticas ambientalmente</w:t>
      </w:r>
      <w:r w:rsidRPr="00FD100B">
        <w:rPr>
          <w:rFonts w:cstheme="minorHAnsi"/>
          <w:sz w:val="24"/>
          <w:szCs w:val="24"/>
          <w:lang w:val="de-DE" w:eastAsia="de-DE"/>
        </w:rPr>
        <w:t xml:space="preserve"> sostenib</w:t>
      </w:r>
      <w:r w:rsidR="00D652FC">
        <w:rPr>
          <w:rFonts w:cstheme="minorHAnsi"/>
          <w:sz w:val="24"/>
          <w:szCs w:val="24"/>
          <w:lang w:val="de-DE" w:eastAsia="de-DE"/>
        </w:rPr>
        <w:t>les</w:t>
      </w:r>
      <w:r w:rsidRPr="00FD100B">
        <w:rPr>
          <w:rFonts w:cstheme="minorHAnsi"/>
          <w:sz w:val="24"/>
          <w:szCs w:val="24"/>
          <w:lang w:val="de-DE" w:eastAsia="de-DE"/>
        </w:rPr>
        <w:t>, pueden apoyar y motivar</w:t>
      </w:r>
      <w:r w:rsidR="00BA18DD">
        <w:rPr>
          <w:rFonts w:cstheme="minorHAnsi"/>
          <w:sz w:val="24"/>
          <w:szCs w:val="24"/>
          <w:lang w:val="de-DE" w:eastAsia="de-DE"/>
        </w:rPr>
        <w:t xml:space="preserve">los </w:t>
      </w:r>
      <w:r w:rsidRPr="00FD100B">
        <w:rPr>
          <w:rFonts w:cstheme="minorHAnsi"/>
          <w:sz w:val="24"/>
          <w:szCs w:val="24"/>
          <w:lang w:val="de-DE" w:eastAsia="de-DE"/>
        </w:rPr>
        <w:t>a invertir en medidas de sostenibilidad.</w:t>
      </w:r>
    </w:p>
    <w:p w14:paraId="5CF1A191" w14:textId="485B86A5" w:rsidR="00DE4377" w:rsidRPr="00FD100B" w:rsidRDefault="00FD100B" w:rsidP="00FD100B">
      <w:pPr>
        <w:rPr>
          <w:rFonts w:cstheme="minorHAnsi"/>
          <w:sz w:val="24"/>
          <w:szCs w:val="24"/>
          <w:lang w:val="de-DE" w:eastAsia="de-DE"/>
        </w:rPr>
      </w:pPr>
      <w:r w:rsidRPr="00FD100B">
        <w:rPr>
          <w:rFonts w:cstheme="minorHAnsi"/>
          <w:sz w:val="24"/>
          <w:szCs w:val="24"/>
          <w:lang w:val="de-DE" w:eastAsia="de-DE"/>
        </w:rPr>
        <w:t xml:space="preserve">            El secuestro de carbono, considerado </w:t>
      </w:r>
      <w:r w:rsidR="00D652FC">
        <w:rPr>
          <w:rFonts w:cstheme="minorHAnsi"/>
          <w:sz w:val="24"/>
          <w:szCs w:val="24"/>
          <w:lang w:val="de-DE" w:eastAsia="de-DE"/>
        </w:rPr>
        <w:t xml:space="preserve">como </w:t>
      </w:r>
      <w:r w:rsidRPr="00FD100B">
        <w:rPr>
          <w:rFonts w:cstheme="minorHAnsi"/>
          <w:sz w:val="24"/>
          <w:szCs w:val="24"/>
          <w:lang w:val="de-DE" w:eastAsia="de-DE"/>
        </w:rPr>
        <w:t xml:space="preserve">una estrategia de mitigación para el calentamiento </w:t>
      </w:r>
      <w:r w:rsidR="00D652FC">
        <w:rPr>
          <w:rFonts w:cstheme="minorHAnsi"/>
          <w:sz w:val="24"/>
          <w:szCs w:val="24"/>
          <w:lang w:val="de-DE" w:eastAsia="de-DE"/>
        </w:rPr>
        <w:t>global</w:t>
      </w:r>
      <w:r w:rsidRPr="00FD100B">
        <w:rPr>
          <w:rFonts w:cstheme="minorHAnsi"/>
          <w:sz w:val="24"/>
          <w:szCs w:val="24"/>
          <w:lang w:val="de-DE" w:eastAsia="de-DE"/>
        </w:rPr>
        <w:t xml:space="preserve">, es un "tema </w:t>
      </w:r>
      <w:r w:rsidR="005E17AA">
        <w:rPr>
          <w:rFonts w:cstheme="minorHAnsi"/>
          <w:sz w:val="24"/>
          <w:szCs w:val="24"/>
          <w:lang w:val="de-DE" w:eastAsia="de-DE"/>
        </w:rPr>
        <w:t>de moda</w:t>
      </w:r>
      <w:r w:rsidRPr="00FD100B">
        <w:rPr>
          <w:rFonts w:cstheme="minorHAnsi"/>
          <w:sz w:val="24"/>
          <w:szCs w:val="24"/>
          <w:lang w:val="de-DE" w:eastAsia="de-DE"/>
        </w:rPr>
        <w:t xml:space="preserve">" </w:t>
      </w:r>
      <w:r w:rsidR="00C96757">
        <w:rPr>
          <w:rFonts w:cstheme="minorHAnsi"/>
          <w:sz w:val="24"/>
          <w:szCs w:val="24"/>
          <w:lang w:val="de-DE" w:eastAsia="de-DE"/>
        </w:rPr>
        <w:t>en diferentes sistemas agrarios</w:t>
      </w:r>
      <w:r w:rsidRPr="00FD100B">
        <w:rPr>
          <w:rFonts w:cstheme="minorHAnsi"/>
          <w:sz w:val="24"/>
          <w:szCs w:val="24"/>
          <w:lang w:val="de-DE" w:eastAsia="de-DE"/>
        </w:rPr>
        <w:t xml:space="preserve">, incluido el sector de ganado de </w:t>
      </w:r>
      <w:r w:rsidR="00C96757">
        <w:rPr>
          <w:rFonts w:cstheme="minorHAnsi"/>
          <w:sz w:val="24"/>
          <w:szCs w:val="24"/>
          <w:lang w:val="de-DE" w:eastAsia="de-DE"/>
        </w:rPr>
        <w:t xml:space="preserve">vacuno de </w:t>
      </w:r>
      <w:r w:rsidRPr="00FD100B">
        <w:rPr>
          <w:rFonts w:cstheme="minorHAnsi"/>
          <w:sz w:val="24"/>
          <w:szCs w:val="24"/>
          <w:lang w:val="de-DE" w:eastAsia="de-DE"/>
        </w:rPr>
        <w:t>carne, con respecto a las estrategias a considerar. Definiremos específicamente para los cóm</w:t>
      </w:r>
      <w:r w:rsidR="00C96757">
        <w:rPr>
          <w:rFonts w:cstheme="minorHAnsi"/>
          <w:sz w:val="24"/>
          <w:szCs w:val="24"/>
          <w:lang w:val="de-DE" w:eastAsia="de-DE"/>
        </w:rPr>
        <w:t>o se puede secuestrar mejor el carbono</w:t>
      </w:r>
      <w:r w:rsidRPr="00FD100B">
        <w:rPr>
          <w:rFonts w:cstheme="minorHAnsi"/>
          <w:sz w:val="24"/>
          <w:szCs w:val="24"/>
          <w:lang w:val="de-DE" w:eastAsia="de-DE"/>
        </w:rPr>
        <w:t xml:space="preserve"> </w:t>
      </w:r>
      <w:r w:rsidR="00D652FC">
        <w:rPr>
          <w:rFonts w:cstheme="minorHAnsi"/>
          <w:sz w:val="24"/>
          <w:szCs w:val="24"/>
          <w:lang w:val="de-DE" w:eastAsia="de-DE"/>
        </w:rPr>
        <w:t xml:space="preserve">en ganaderías de vacuno de carne </w:t>
      </w:r>
      <w:r w:rsidRPr="00FD100B">
        <w:rPr>
          <w:rFonts w:cstheme="minorHAnsi"/>
          <w:sz w:val="24"/>
          <w:szCs w:val="24"/>
          <w:lang w:val="de-DE" w:eastAsia="de-DE"/>
        </w:rPr>
        <w:t xml:space="preserve">y el papel potencial de la agrosilvicultura </w:t>
      </w:r>
      <w:r w:rsidR="00D652FC">
        <w:rPr>
          <w:rFonts w:cstheme="minorHAnsi"/>
          <w:sz w:val="24"/>
          <w:szCs w:val="24"/>
          <w:lang w:val="de-DE" w:eastAsia="de-DE"/>
        </w:rPr>
        <w:t>como solución</w:t>
      </w:r>
      <w:r w:rsidRPr="00FD100B">
        <w:rPr>
          <w:rFonts w:cstheme="minorHAnsi"/>
          <w:sz w:val="24"/>
          <w:szCs w:val="24"/>
          <w:lang w:val="de-DE" w:eastAsia="de-DE"/>
        </w:rPr>
        <w:t xml:space="preserve"> ”.</w:t>
      </w:r>
    </w:p>
    <w:p w14:paraId="203C7C48" w14:textId="04C6B650" w:rsidR="00A42DD6" w:rsidRPr="00A42DD6" w:rsidRDefault="00D652FC" w:rsidP="00A42DD6">
      <w:pPr>
        <w:spacing w:after="0"/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lo largo de</w:t>
      </w:r>
      <w:r w:rsidR="00A42DD6" w:rsidRPr="00A42DD6">
        <w:rPr>
          <w:sz w:val="24"/>
          <w:szCs w:val="24"/>
          <w:lang w:val="es-ES"/>
        </w:rPr>
        <w:t xml:space="preserve"> 2021, BovINE </w:t>
      </w:r>
      <w:r w:rsidR="00A42DD6">
        <w:rPr>
          <w:sz w:val="24"/>
          <w:szCs w:val="24"/>
          <w:lang w:val="es-ES"/>
        </w:rPr>
        <w:t xml:space="preserve">pondrá </w:t>
      </w:r>
      <w:r>
        <w:rPr>
          <w:sz w:val="24"/>
          <w:szCs w:val="24"/>
          <w:lang w:val="es-ES"/>
        </w:rPr>
        <w:t>en práctica</w:t>
      </w:r>
      <w:r w:rsidR="00A42DD6">
        <w:rPr>
          <w:sz w:val="24"/>
          <w:szCs w:val="24"/>
          <w:lang w:val="es-ES"/>
        </w:rPr>
        <w:t xml:space="preserve"> </w:t>
      </w:r>
      <w:r w:rsidR="00A42DD6" w:rsidRPr="00A42DD6">
        <w:rPr>
          <w:sz w:val="24"/>
          <w:szCs w:val="24"/>
          <w:lang w:val="es-ES"/>
        </w:rPr>
        <w:t xml:space="preserve">las innovaciones identificadas en 2020 </w:t>
      </w:r>
      <w:r>
        <w:rPr>
          <w:sz w:val="24"/>
          <w:szCs w:val="24"/>
          <w:lang w:val="es-ES"/>
        </w:rPr>
        <w:t>para</w:t>
      </w:r>
      <w:r w:rsidR="00A42DD6" w:rsidRPr="00A42DD6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cada tema prioritario</w:t>
      </w:r>
      <w:r w:rsidR="00F56DC9">
        <w:rPr>
          <w:sz w:val="24"/>
          <w:szCs w:val="24"/>
          <w:lang w:val="es-ES"/>
        </w:rPr>
        <w:t xml:space="preserve">, </w:t>
      </w:r>
      <w:r w:rsidR="00C436B7">
        <w:rPr>
          <w:sz w:val="24"/>
          <w:szCs w:val="24"/>
          <w:lang w:val="es-ES"/>
        </w:rPr>
        <w:t>ya sea en</w:t>
      </w:r>
      <w:r w:rsidR="00A42DD6" w:rsidRPr="00A42DD6">
        <w:rPr>
          <w:sz w:val="24"/>
          <w:szCs w:val="24"/>
          <w:lang w:val="es-ES"/>
        </w:rPr>
        <w:t xml:space="preserve"> granjas de demostración, o</w:t>
      </w:r>
      <w:r w:rsidR="00F56DC9">
        <w:rPr>
          <w:sz w:val="24"/>
          <w:szCs w:val="24"/>
          <w:lang w:val="es-ES"/>
        </w:rPr>
        <w:t xml:space="preserve"> con </w:t>
      </w:r>
      <w:r w:rsidR="00C436B7">
        <w:rPr>
          <w:sz w:val="24"/>
          <w:szCs w:val="24"/>
          <w:lang w:val="es-ES"/>
        </w:rPr>
        <w:t xml:space="preserve">discusiones </w:t>
      </w:r>
      <w:r w:rsidR="00F56DC9">
        <w:rPr>
          <w:sz w:val="24"/>
          <w:szCs w:val="24"/>
          <w:lang w:val="es-ES"/>
        </w:rPr>
        <w:t>reuniendo</w:t>
      </w:r>
      <w:r>
        <w:rPr>
          <w:sz w:val="24"/>
          <w:szCs w:val="24"/>
          <w:lang w:val="es-ES"/>
        </w:rPr>
        <w:t xml:space="preserve"> profesionales expertos</w:t>
      </w:r>
      <w:r w:rsidR="00A42DD6" w:rsidRPr="00A42DD6">
        <w:rPr>
          <w:sz w:val="24"/>
          <w:szCs w:val="24"/>
          <w:lang w:val="es-ES"/>
        </w:rPr>
        <w:t xml:space="preserve">. En 2022, </w:t>
      </w:r>
      <w:r w:rsidR="00C96757">
        <w:rPr>
          <w:sz w:val="24"/>
          <w:szCs w:val="24"/>
          <w:lang w:val="es-ES"/>
        </w:rPr>
        <w:t>el equipo del</w:t>
      </w:r>
      <w:r w:rsidR="00A42DD6" w:rsidRPr="00A42DD6">
        <w:rPr>
          <w:sz w:val="24"/>
          <w:szCs w:val="24"/>
          <w:lang w:val="es-ES"/>
        </w:rPr>
        <w:t xml:space="preserve"> proyecto validará las innovaciones de investigación </w:t>
      </w:r>
      <w:r w:rsidR="00F56DC9">
        <w:rPr>
          <w:sz w:val="24"/>
          <w:szCs w:val="24"/>
          <w:lang w:val="es-ES"/>
        </w:rPr>
        <w:t>seleccionadas</w:t>
      </w:r>
      <w:r w:rsidR="00A42DD6" w:rsidRPr="00A42DD6">
        <w:rPr>
          <w:sz w:val="24"/>
          <w:szCs w:val="24"/>
          <w:lang w:val="es-ES"/>
        </w:rPr>
        <w:t xml:space="preserve"> para ab</w:t>
      </w:r>
      <w:r w:rsidR="00466965">
        <w:rPr>
          <w:sz w:val="24"/>
          <w:szCs w:val="24"/>
          <w:lang w:val="es-ES"/>
        </w:rPr>
        <w:t xml:space="preserve">ordar los temas </w:t>
      </w:r>
      <w:r w:rsidR="00F56DC9">
        <w:rPr>
          <w:sz w:val="24"/>
          <w:szCs w:val="24"/>
          <w:lang w:val="es-ES"/>
        </w:rPr>
        <w:t>prioritarios</w:t>
      </w:r>
      <w:r w:rsidR="00466965">
        <w:rPr>
          <w:sz w:val="24"/>
          <w:szCs w:val="24"/>
          <w:lang w:val="es-ES"/>
        </w:rPr>
        <w:t xml:space="preserve"> en</w:t>
      </w:r>
      <w:r w:rsidR="00A42DD6" w:rsidRPr="00A42DD6">
        <w:rPr>
          <w:sz w:val="24"/>
          <w:szCs w:val="24"/>
          <w:lang w:val="es-ES"/>
        </w:rPr>
        <w:t xml:space="preserve"> 2021. Los nueve </w:t>
      </w:r>
      <w:r w:rsidR="00F56DC9">
        <w:rPr>
          <w:sz w:val="24"/>
          <w:szCs w:val="24"/>
          <w:lang w:val="es-ES"/>
        </w:rPr>
        <w:t>coordinadores nacionales</w:t>
      </w:r>
      <w:r w:rsidR="00A42DD6" w:rsidRPr="00A42DD6">
        <w:rPr>
          <w:sz w:val="24"/>
          <w:szCs w:val="24"/>
          <w:lang w:val="es-ES"/>
        </w:rPr>
        <w:t xml:space="preserve"> acogerán reuni</w:t>
      </w:r>
      <w:r w:rsidR="00466965">
        <w:rPr>
          <w:sz w:val="24"/>
          <w:szCs w:val="24"/>
          <w:lang w:val="es-ES"/>
        </w:rPr>
        <w:t xml:space="preserve">ones en septiembre/octubre – online </w:t>
      </w:r>
      <w:r w:rsidR="00A42DD6" w:rsidRPr="00A42DD6">
        <w:rPr>
          <w:sz w:val="24"/>
          <w:szCs w:val="24"/>
          <w:lang w:val="es-ES"/>
        </w:rPr>
        <w:t xml:space="preserve">y/o </w:t>
      </w:r>
      <w:r>
        <w:rPr>
          <w:sz w:val="24"/>
          <w:szCs w:val="24"/>
          <w:lang w:val="es-ES"/>
        </w:rPr>
        <w:t>presencial</w:t>
      </w:r>
      <w:r w:rsidR="00466965">
        <w:rPr>
          <w:sz w:val="24"/>
          <w:szCs w:val="24"/>
          <w:lang w:val="es-ES"/>
        </w:rPr>
        <w:t xml:space="preserve"> -</w:t>
      </w:r>
      <w:r w:rsidR="00A42DD6" w:rsidRPr="00A42DD6">
        <w:rPr>
          <w:sz w:val="24"/>
          <w:szCs w:val="24"/>
          <w:lang w:val="es-ES"/>
        </w:rPr>
        <w:t xml:space="preserve"> en las que se compartirá el material</w:t>
      </w:r>
      <w:r w:rsidR="00D339A3">
        <w:rPr>
          <w:sz w:val="24"/>
          <w:szCs w:val="24"/>
          <w:lang w:val="es-ES"/>
        </w:rPr>
        <w:t xml:space="preserve"> disponible</w:t>
      </w:r>
      <w:r>
        <w:rPr>
          <w:sz w:val="24"/>
          <w:szCs w:val="24"/>
          <w:lang w:val="es-ES"/>
        </w:rPr>
        <w:t xml:space="preserve"> sobre</w:t>
      </w:r>
      <w:r w:rsidR="00A42DD6" w:rsidRPr="00A42DD6">
        <w:rPr>
          <w:sz w:val="24"/>
          <w:szCs w:val="24"/>
          <w:lang w:val="es-ES"/>
        </w:rPr>
        <w:t xml:space="preserve"> soluciones</w:t>
      </w:r>
      <w:r>
        <w:rPr>
          <w:sz w:val="24"/>
          <w:szCs w:val="24"/>
          <w:lang w:val="es-ES"/>
        </w:rPr>
        <w:t xml:space="preserve"> prácticas</w:t>
      </w:r>
      <w:r w:rsidR="00A42DD6" w:rsidRPr="00A42DD6">
        <w:rPr>
          <w:sz w:val="24"/>
          <w:szCs w:val="24"/>
          <w:lang w:val="es-ES"/>
        </w:rPr>
        <w:t xml:space="preserve"> para </w:t>
      </w:r>
      <w:r w:rsidR="00466965">
        <w:rPr>
          <w:sz w:val="24"/>
          <w:szCs w:val="24"/>
          <w:lang w:val="es-ES"/>
        </w:rPr>
        <w:t>que t</w:t>
      </w:r>
      <w:r w:rsidR="00A42DD6" w:rsidRPr="00A42DD6">
        <w:rPr>
          <w:sz w:val="24"/>
          <w:szCs w:val="24"/>
          <w:lang w:val="es-ES"/>
        </w:rPr>
        <w:t>odas las partes interesadas</w:t>
      </w:r>
      <w:r w:rsidR="00466965">
        <w:rPr>
          <w:sz w:val="24"/>
          <w:szCs w:val="24"/>
          <w:lang w:val="es-ES"/>
        </w:rPr>
        <w:t xml:space="preserve"> </w:t>
      </w:r>
      <w:r w:rsidR="00F56DC9">
        <w:rPr>
          <w:sz w:val="24"/>
          <w:szCs w:val="24"/>
          <w:lang w:val="es-ES"/>
        </w:rPr>
        <w:t xml:space="preserve">tengan la oportunidad de conocerlas y </w:t>
      </w:r>
      <w:r w:rsidR="00466965">
        <w:rPr>
          <w:sz w:val="24"/>
          <w:szCs w:val="24"/>
          <w:lang w:val="es-ES"/>
        </w:rPr>
        <w:t>aporten</w:t>
      </w:r>
      <w:r w:rsidR="00F56DC9">
        <w:rPr>
          <w:sz w:val="24"/>
          <w:szCs w:val="24"/>
          <w:lang w:val="es-ES"/>
        </w:rPr>
        <w:t xml:space="preserve"> sus </w:t>
      </w:r>
      <w:r w:rsidR="00A145C5">
        <w:rPr>
          <w:sz w:val="24"/>
          <w:szCs w:val="24"/>
          <w:lang w:val="es-ES"/>
        </w:rPr>
        <w:t xml:space="preserve">inquietudes y </w:t>
      </w:r>
      <w:r w:rsidR="00F56DC9">
        <w:rPr>
          <w:sz w:val="24"/>
          <w:szCs w:val="24"/>
          <w:lang w:val="es-ES"/>
        </w:rPr>
        <w:t>opiniones al respecto</w:t>
      </w:r>
      <w:r w:rsidR="00A42DD6" w:rsidRPr="00A42DD6">
        <w:rPr>
          <w:sz w:val="24"/>
          <w:szCs w:val="24"/>
          <w:lang w:val="es-ES"/>
        </w:rPr>
        <w:t>, mientras qu</w:t>
      </w:r>
      <w:r w:rsidR="00F56DC9">
        <w:rPr>
          <w:sz w:val="24"/>
          <w:szCs w:val="24"/>
          <w:lang w:val="es-ES"/>
        </w:rPr>
        <w:t>e se iniciará una nueva ronda para la</w:t>
      </w:r>
      <w:r w:rsidR="00A42DD6" w:rsidRPr="00A42DD6">
        <w:rPr>
          <w:sz w:val="24"/>
          <w:szCs w:val="24"/>
          <w:lang w:val="es-ES"/>
        </w:rPr>
        <w:t xml:space="preserve"> </w:t>
      </w:r>
      <w:r w:rsidR="00A461D1">
        <w:rPr>
          <w:sz w:val="24"/>
          <w:szCs w:val="24"/>
          <w:lang w:val="es-ES"/>
        </w:rPr>
        <w:t>búsqueda</w:t>
      </w:r>
      <w:r w:rsidR="00466965">
        <w:rPr>
          <w:sz w:val="24"/>
          <w:szCs w:val="24"/>
          <w:lang w:val="es-ES"/>
        </w:rPr>
        <w:t xml:space="preserve"> de las necesidades </w:t>
      </w:r>
      <w:r w:rsidR="00F56DC9">
        <w:rPr>
          <w:sz w:val="24"/>
          <w:szCs w:val="24"/>
          <w:lang w:val="es-ES"/>
        </w:rPr>
        <w:t>que se abordarán en el tercer año de BovINE.</w:t>
      </w:r>
    </w:p>
    <w:p w14:paraId="4B78A415" w14:textId="5045C02A" w:rsidR="00A42DD6" w:rsidRDefault="00A42DD6" w:rsidP="00A42DD6">
      <w:pPr>
        <w:spacing w:after="0"/>
        <w:rPr>
          <w:sz w:val="24"/>
          <w:szCs w:val="24"/>
          <w:lang w:val="es-ES"/>
        </w:rPr>
      </w:pPr>
    </w:p>
    <w:p w14:paraId="1EE9E4A6" w14:textId="0DF58289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1E9D6729" w14:textId="178B5BE0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58505AE5" w14:textId="1DBBD7B7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4A4F36C3" w14:textId="5BF4A1EB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52F48E5C" w14:textId="0B063F09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09ACE70F" w14:textId="4928D30F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3E35D186" w14:textId="31B3CAD0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59784BD4" w14:textId="77777777" w:rsidR="005E17AA" w:rsidRDefault="005E17AA" w:rsidP="00A42DD6">
      <w:pPr>
        <w:spacing w:after="0"/>
        <w:rPr>
          <w:sz w:val="24"/>
          <w:szCs w:val="24"/>
          <w:lang w:val="es-ES"/>
        </w:rPr>
      </w:pPr>
    </w:p>
    <w:p w14:paraId="73C6CD8B" w14:textId="2CC85425" w:rsidR="00590D7B" w:rsidRDefault="00590D7B" w:rsidP="00A42DD6">
      <w:pPr>
        <w:spacing w:after="0"/>
        <w:rPr>
          <w:sz w:val="24"/>
          <w:szCs w:val="24"/>
          <w:lang w:val="es-ES"/>
        </w:rPr>
      </w:pPr>
    </w:p>
    <w:p w14:paraId="1C50D2A8" w14:textId="63AE27E2" w:rsidR="00590D7B" w:rsidRDefault="00590D7B" w:rsidP="00A42DD6">
      <w:pPr>
        <w:spacing w:after="0"/>
        <w:rPr>
          <w:sz w:val="24"/>
          <w:szCs w:val="24"/>
          <w:lang w:val="es-ES"/>
        </w:rPr>
      </w:pPr>
    </w:p>
    <w:p w14:paraId="2B3CF36D" w14:textId="77777777" w:rsidR="00590D7B" w:rsidRPr="00A42DD6" w:rsidRDefault="00590D7B" w:rsidP="00A42DD6">
      <w:pPr>
        <w:spacing w:after="0"/>
        <w:rPr>
          <w:sz w:val="24"/>
          <w:szCs w:val="24"/>
          <w:lang w:val="es-ES"/>
        </w:rPr>
      </w:pPr>
    </w:p>
    <w:p w14:paraId="60D625D3" w14:textId="1B34F3DA" w:rsidR="00A42DD6" w:rsidRPr="00A42DD6" w:rsidRDefault="00C6513C" w:rsidP="00A42DD6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Durante la</w:t>
      </w:r>
      <w:r w:rsidR="00C1570A" w:rsidRPr="00C1570A">
        <w:rPr>
          <w:sz w:val="24"/>
          <w:szCs w:val="24"/>
          <w:lang w:val="es-ES"/>
        </w:rPr>
        <w:t xml:space="preserve"> reunión transnacional de BovINE en diciembre de 2021</w:t>
      </w:r>
      <w:r>
        <w:rPr>
          <w:sz w:val="24"/>
          <w:szCs w:val="24"/>
          <w:lang w:val="es-ES"/>
        </w:rPr>
        <w:t xml:space="preserve"> se</w:t>
      </w:r>
      <w:r w:rsidR="00C1570A" w:rsidRPr="00C1570A">
        <w:rPr>
          <w:sz w:val="24"/>
          <w:szCs w:val="24"/>
          <w:lang w:val="es-ES"/>
        </w:rPr>
        <w:t xml:space="preserve"> presentará a toda la </w:t>
      </w:r>
      <w:r w:rsidR="00C1570A" w:rsidRPr="005E17AA">
        <w:rPr>
          <w:sz w:val="24"/>
          <w:szCs w:val="24"/>
          <w:lang w:val="es-ES"/>
        </w:rPr>
        <w:t xml:space="preserve">cadena de </w:t>
      </w:r>
      <w:r w:rsidRPr="005E17AA">
        <w:rPr>
          <w:sz w:val="24"/>
          <w:szCs w:val="24"/>
          <w:lang w:val="es-ES"/>
        </w:rPr>
        <w:t>vacuno</w:t>
      </w:r>
      <w:r>
        <w:rPr>
          <w:sz w:val="24"/>
          <w:szCs w:val="24"/>
          <w:lang w:val="es-ES"/>
        </w:rPr>
        <w:t xml:space="preserve"> de </w:t>
      </w:r>
      <w:r w:rsidR="00E00C93">
        <w:rPr>
          <w:sz w:val="24"/>
          <w:szCs w:val="24"/>
          <w:lang w:val="es-ES"/>
        </w:rPr>
        <w:t xml:space="preserve">carne </w:t>
      </w:r>
      <w:r w:rsidR="00C1570A" w:rsidRPr="005E17AA">
        <w:rPr>
          <w:sz w:val="24"/>
          <w:szCs w:val="24"/>
          <w:lang w:val="es-ES"/>
        </w:rPr>
        <w:t>europea</w:t>
      </w:r>
      <w:r w:rsidR="00C1570A" w:rsidRPr="00C1570A">
        <w:rPr>
          <w:sz w:val="24"/>
          <w:szCs w:val="24"/>
          <w:lang w:val="es-ES"/>
        </w:rPr>
        <w:t xml:space="preserve"> el conocimiento acumulado </w:t>
      </w:r>
      <w:r>
        <w:rPr>
          <w:sz w:val="24"/>
          <w:szCs w:val="24"/>
          <w:lang w:val="es-ES"/>
        </w:rPr>
        <w:t xml:space="preserve">a lo </w:t>
      </w:r>
      <w:proofErr w:type="gramStart"/>
      <w:r>
        <w:rPr>
          <w:sz w:val="24"/>
          <w:szCs w:val="24"/>
          <w:lang w:val="es-ES"/>
        </w:rPr>
        <w:t xml:space="preserve">largo </w:t>
      </w:r>
      <w:r w:rsidR="00A145C5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</w:t>
      </w:r>
      <w:r w:rsidR="00A145C5">
        <w:rPr>
          <w:sz w:val="24"/>
          <w:szCs w:val="24"/>
          <w:lang w:val="es-ES"/>
        </w:rPr>
        <w:t>el</w:t>
      </w:r>
      <w:proofErr w:type="gramEnd"/>
      <w:r w:rsidR="00A145C5">
        <w:rPr>
          <w:sz w:val="24"/>
          <w:szCs w:val="24"/>
          <w:lang w:val="es-ES"/>
        </w:rPr>
        <w:t xml:space="preserve"> año</w:t>
      </w:r>
      <w:r w:rsidR="00C1570A" w:rsidRPr="00C1570A">
        <w:rPr>
          <w:sz w:val="24"/>
          <w:szCs w:val="24"/>
          <w:lang w:val="es-ES"/>
        </w:rPr>
        <w:t xml:space="preserve">, en </w:t>
      </w:r>
      <w:r w:rsidR="00E00C93">
        <w:rPr>
          <w:sz w:val="24"/>
          <w:szCs w:val="24"/>
          <w:lang w:val="es-ES"/>
        </w:rPr>
        <w:t>relación a la</w:t>
      </w:r>
      <w:r w:rsidR="00C1570A" w:rsidRPr="00C1570A">
        <w:rPr>
          <w:sz w:val="24"/>
          <w:szCs w:val="24"/>
          <w:lang w:val="es-ES"/>
        </w:rPr>
        <w:t>s cuatro</w:t>
      </w:r>
      <w:r w:rsidR="00E00C93">
        <w:rPr>
          <w:sz w:val="24"/>
          <w:szCs w:val="24"/>
          <w:lang w:val="es-ES"/>
        </w:rPr>
        <w:t xml:space="preserve"> áreas temáticas</w:t>
      </w:r>
      <w:r w:rsidR="00A145C5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estando</w:t>
      </w:r>
      <w:r w:rsidR="00C1570A" w:rsidRPr="00C1570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disponible</w:t>
      </w:r>
      <w:r w:rsidRPr="00C1570A">
        <w:rPr>
          <w:sz w:val="24"/>
          <w:szCs w:val="24"/>
          <w:lang w:val="es-ES"/>
        </w:rPr>
        <w:t xml:space="preserve"> </w:t>
      </w:r>
      <w:r w:rsidR="00C1570A" w:rsidRPr="00C1570A">
        <w:rPr>
          <w:sz w:val="24"/>
          <w:szCs w:val="24"/>
          <w:lang w:val="es-ES"/>
        </w:rPr>
        <w:t xml:space="preserve">todo el material </w:t>
      </w:r>
      <w:r w:rsidR="00E00C93">
        <w:rPr>
          <w:sz w:val="24"/>
          <w:szCs w:val="24"/>
          <w:lang w:val="es-ES"/>
        </w:rPr>
        <w:t>en el “c</w:t>
      </w:r>
      <w:r w:rsidR="00C1570A" w:rsidRPr="00C1570A">
        <w:rPr>
          <w:sz w:val="24"/>
          <w:szCs w:val="24"/>
          <w:lang w:val="es-ES"/>
        </w:rPr>
        <w:t>entro de conocimiento</w:t>
      </w:r>
      <w:r w:rsidR="00E00C93">
        <w:rPr>
          <w:sz w:val="24"/>
          <w:szCs w:val="24"/>
          <w:lang w:val="es-ES"/>
        </w:rPr>
        <w:t>” de</w:t>
      </w:r>
      <w:r w:rsidR="00C1570A" w:rsidRPr="00C1570A">
        <w:rPr>
          <w:sz w:val="24"/>
          <w:szCs w:val="24"/>
          <w:lang w:val="es-ES"/>
        </w:rPr>
        <w:t xml:space="preserve"> BovINE (</w:t>
      </w:r>
      <w:proofErr w:type="spellStart"/>
      <w:r w:rsidR="00C1570A">
        <w:rPr>
          <w:sz w:val="24"/>
          <w:szCs w:val="24"/>
          <w:lang w:val="es-ES"/>
        </w:rPr>
        <w:t>Bovine</w:t>
      </w:r>
      <w:proofErr w:type="spellEnd"/>
      <w:r w:rsidR="00C1570A">
        <w:rPr>
          <w:sz w:val="24"/>
          <w:szCs w:val="24"/>
          <w:lang w:val="es-ES"/>
        </w:rPr>
        <w:t xml:space="preserve"> </w:t>
      </w:r>
      <w:proofErr w:type="spellStart"/>
      <w:r w:rsidR="00C1570A">
        <w:rPr>
          <w:sz w:val="24"/>
          <w:szCs w:val="24"/>
          <w:lang w:val="es-ES"/>
        </w:rPr>
        <w:t>Know</w:t>
      </w:r>
      <w:r w:rsidR="00466965">
        <w:rPr>
          <w:sz w:val="24"/>
          <w:szCs w:val="24"/>
          <w:lang w:val="es-ES"/>
        </w:rPr>
        <w:t>l</w:t>
      </w:r>
      <w:r w:rsidR="00C1570A">
        <w:rPr>
          <w:sz w:val="24"/>
          <w:szCs w:val="24"/>
          <w:lang w:val="es-ES"/>
        </w:rPr>
        <w:t>edge</w:t>
      </w:r>
      <w:proofErr w:type="spellEnd"/>
      <w:r w:rsidR="00C1570A">
        <w:rPr>
          <w:sz w:val="24"/>
          <w:szCs w:val="24"/>
          <w:lang w:val="es-ES"/>
        </w:rPr>
        <w:t xml:space="preserve"> </w:t>
      </w:r>
      <w:proofErr w:type="spellStart"/>
      <w:r w:rsidR="00466965">
        <w:rPr>
          <w:sz w:val="24"/>
          <w:szCs w:val="24"/>
          <w:lang w:val="es-ES"/>
        </w:rPr>
        <w:t>Hub</w:t>
      </w:r>
      <w:proofErr w:type="spellEnd"/>
      <w:r w:rsidR="00466965">
        <w:rPr>
          <w:sz w:val="24"/>
          <w:szCs w:val="24"/>
          <w:lang w:val="es-ES"/>
        </w:rPr>
        <w:t xml:space="preserve"> - </w:t>
      </w:r>
      <w:r w:rsidR="00C1570A" w:rsidRPr="00C1570A">
        <w:rPr>
          <w:sz w:val="24"/>
          <w:szCs w:val="24"/>
          <w:lang w:val="es-ES"/>
        </w:rPr>
        <w:t>BKH) para todos los usuarios registrados.</w:t>
      </w:r>
    </w:p>
    <w:p w14:paraId="25A426DA" w14:textId="77777777" w:rsidR="00A42DD6" w:rsidRPr="00A42DD6" w:rsidRDefault="00A42DD6" w:rsidP="00A42DD6">
      <w:pPr>
        <w:spacing w:after="0"/>
        <w:rPr>
          <w:sz w:val="24"/>
          <w:szCs w:val="24"/>
          <w:lang w:val="es-ES"/>
        </w:rPr>
      </w:pPr>
    </w:p>
    <w:p w14:paraId="24663659" w14:textId="6DAFFD3D" w:rsidR="00ED190C" w:rsidRPr="00080F88" w:rsidRDefault="00ED190C" w:rsidP="00ED190C">
      <w:pPr>
        <w:rPr>
          <w:rFonts w:eastAsia="Times New Roman"/>
          <w:b/>
          <w:bCs/>
          <w:lang w:val="es-ES"/>
        </w:rPr>
      </w:pPr>
      <w:r w:rsidRPr="00080F88">
        <w:rPr>
          <w:rFonts w:eastAsia="Times New Roman"/>
          <w:b/>
          <w:bCs/>
          <w:lang w:val="es-ES"/>
        </w:rPr>
        <w:t>Notas para los editores:</w:t>
      </w:r>
    </w:p>
    <w:p w14:paraId="53E613FD" w14:textId="555B8A0E" w:rsidR="00587B6E" w:rsidRPr="00F90E2A" w:rsidRDefault="00F90E2A" w:rsidP="00F90E2A">
      <w:pPr>
        <w:pStyle w:val="Prrafodelista"/>
        <w:numPr>
          <w:ilvl w:val="0"/>
          <w:numId w:val="4"/>
        </w:numPr>
        <w:rPr>
          <w:b/>
          <w:bCs/>
          <w:lang w:val="es-ES"/>
        </w:rPr>
      </w:pPr>
      <w:r>
        <w:rPr>
          <w:b/>
          <w:bCs/>
          <w:lang w:val="es-ES"/>
        </w:rPr>
        <w:t>T</w:t>
      </w:r>
      <w:r w:rsidR="00E00C93">
        <w:rPr>
          <w:b/>
          <w:bCs/>
          <w:lang w:val="es-ES"/>
        </w:rPr>
        <w:t>emas</w:t>
      </w:r>
      <w:r w:rsidRPr="00F90E2A">
        <w:rPr>
          <w:b/>
          <w:bCs/>
          <w:lang w:val="es-ES"/>
        </w:rPr>
        <w:t xml:space="preserve"> prioritarios </w:t>
      </w:r>
      <w:r w:rsidR="00E00C93">
        <w:rPr>
          <w:b/>
          <w:bCs/>
          <w:lang w:val="es-ES"/>
        </w:rPr>
        <w:t>de 2021 para cada uno de la</w:t>
      </w:r>
      <w:r w:rsidRPr="00F90E2A">
        <w:rPr>
          <w:b/>
          <w:bCs/>
          <w:lang w:val="es-ES"/>
        </w:rPr>
        <w:t>s cuatro</w:t>
      </w:r>
      <w:r w:rsidR="00E00C93">
        <w:rPr>
          <w:b/>
          <w:bCs/>
          <w:lang w:val="es-ES"/>
        </w:rPr>
        <w:t xml:space="preserve"> áreas temáticas de BovINE</w:t>
      </w:r>
      <w:r w:rsidR="00587B6E" w:rsidRPr="00F90E2A">
        <w:rPr>
          <w:b/>
          <w:bCs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0"/>
        <w:gridCol w:w="2885"/>
        <w:gridCol w:w="3853"/>
      </w:tblGrid>
      <w:tr w:rsidR="00587B6E" w14:paraId="6E37D24F" w14:textId="77777777" w:rsidTr="00813833">
        <w:tc>
          <w:tcPr>
            <w:tcW w:w="2890" w:type="dxa"/>
          </w:tcPr>
          <w:p w14:paraId="3C99C2BA" w14:textId="630FE91D" w:rsidR="00587B6E" w:rsidRPr="00F514C8" w:rsidRDefault="008744DD" w:rsidP="00C775E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Áreas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temáticas</w:t>
            </w:r>
            <w:proofErr w:type="spellEnd"/>
            <w:r w:rsidR="00F90E2A">
              <w:rPr>
                <w:b/>
                <w:bCs/>
                <w:sz w:val="18"/>
                <w:szCs w:val="18"/>
              </w:rPr>
              <w:t xml:space="preserve"> BovINE</w:t>
            </w:r>
          </w:p>
        </w:tc>
        <w:tc>
          <w:tcPr>
            <w:tcW w:w="2885" w:type="dxa"/>
          </w:tcPr>
          <w:p w14:paraId="71D03009" w14:textId="5C05697A" w:rsidR="00587B6E" w:rsidRPr="005E72A4" w:rsidRDefault="00F90E2A" w:rsidP="008744DD">
            <w:pPr>
              <w:rPr>
                <w:b/>
                <w:bCs/>
                <w:sz w:val="18"/>
                <w:szCs w:val="18"/>
                <w:lang w:val="es-ES"/>
              </w:rPr>
            </w:pPr>
            <w:r w:rsidRPr="005E72A4">
              <w:rPr>
                <w:b/>
                <w:bCs/>
                <w:sz w:val="18"/>
                <w:szCs w:val="18"/>
                <w:lang w:val="es-ES"/>
              </w:rPr>
              <w:t>T</w:t>
            </w:r>
            <w:r w:rsidR="008744DD">
              <w:rPr>
                <w:b/>
                <w:bCs/>
                <w:sz w:val="18"/>
                <w:szCs w:val="18"/>
                <w:lang w:val="es-ES"/>
              </w:rPr>
              <w:t xml:space="preserve">emas </w:t>
            </w:r>
            <w:r w:rsidRPr="005E72A4">
              <w:rPr>
                <w:b/>
                <w:bCs/>
                <w:sz w:val="18"/>
                <w:szCs w:val="18"/>
                <w:lang w:val="es-ES"/>
              </w:rPr>
              <w:t>prioritarios</w:t>
            </w:r>
            <w:r w:rsidR="008744DD">
              <w:rPr>
                <w:b/>
                <w:bCs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3853" w:type="dxa"/>
          </w:tcPr>
          <w:p w14:paraId="5ACFBAA2" w14:textId="03181B30" w:rsidR="00587B6E" w:rsidRPr="00F514C8" w:rsidRDefault="00C6513C" w:rsidP="00C651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Breve </w:t>
            </w:r>
            <w:proofErr w:type="spellStart"/>
            <w:r>
              <w:rPr>
                <w:b/>
                <w:bCs/>
                <w:sz w:val="18"/>
                <w:szCs w:val="18"/>
              </w:rPr>
              <w:t>descripción</w:t>
            </w:r>
            <w:proofErr w:type="spellEnd"/>
          </w:p>
        </w:tc>
      </w:tr>
      <w:tr w:rsidR="00587B6E" w:rsidRPr="005C71E1" w14:paraId="79E95CE9" w14:textId="77777777" w:rsidTr="00813833">
        <w:tc>
          <w:tcPr>
            <w:tcW w:w="2890" w:type="dxa"/>
            <w:vMerge w:val="restart"/>
          </w:tcPr>
          <w:p w14:paraId="6E8C0B65" w14:textId="77777777" w:rsidR="00587B6E" w:rsidRPr="00F90E2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n-US"/>
              </w:rPr>
            </w:pPr>
            <w:r w:rsidRPr="00F90E2A">
              <w:rPr>
                <w:b/>
                <w:bCs/>
                <w:color w:val="auto"/>
                <w:sz w:val="22"/>
                <w:szCs w:val="16"/>
                <w:lang w:val="en-US"/>
              </w:rPr>
              <w:br/>
            </w:r>
            <w:r w:rsidRPr="00F90E2A">
              <w:rPr>
                <w:noProof/>
                <w:lang w:val="en-US"/>
              </w:rPr>
              <w:t xml:space="preserve">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95EB136" wp14:editId="20C14940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D36B4" w14:textId="3ABD50A5" w:rsidR="00587B6E" w:rsidRDefault="00F90E2A" w:rsidP="00080F88">
            <w:pPr>
              <w:jc w:val="center"/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Resiliencia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 xml:space="preserve"> S</w:t>
            </w:r>
            <w:r w:rsidRPr="00F90E2A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ocio</w:t>
            </w:r>
            <w:r w:rsidR="00080F88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-</w:t>
            </w:r>
            <w:proofErr w:type="spellStart"/>
            <w:r w:rsidR="00080F88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E</w:t>
            </w:r>
            <w:r w:rsidRPr="00F90E2A">
              <w:rPr>
                <w:rFonts w:asciiTheme="majorHAnsi" w:eastAsiaTheme="majorEastAsia" w:hAnsiTheme="majorHAnsi" w:cstheme="majorBidi"/>
                <w:b/>
                <w:bCs/>
                <w:szCs w:val="16"/>
                <w:lang w:val="en-US"/>
              </w:rPr>
              <w:t>conómica</w:t>
            </w:r>
            <w:proofErr w:type="spellEnd"/>
          </w:p>
        </w:tc>
        <w:tc>
          <w:tcPr>
            <w:tcW w:w="2885" w:type="dxa"/>
          </w:tcPr>
          <w:p w14:paraId="38784DCA" w14:textId="09408A87" w:rsidR="00587B6E" w:rsidRPr="00F90E2A" w:rsidRDefault="00587B6E" w:rsidP="008744DD">
            <w:pPr>
              <w:rPr>
                <w:bCs/>
                <w:sz w:val="20"/>
                <w:szCs w:val="20"/>
                <w:lang w:val="es-ES"/>
              </w:rPr>
            </w:pPr>
            <w:r w:rsidRPr="00F90E2A">
              <w:rPr>
                <w:bCs/>
                <w:sz w:val="18"/>
                <w:szCs w:val="18"/>
                <w:lang w:val="es-ES"/>
              </w:rPr>
              <w:br/>
            </w:r>
            <w:r w:rsidR="00F90E2A" w:rsidRPr="00F90E2A">
              <w:rPr>
                <w:rFonts w:ascii="Calibri" w:hAnsi="Calibri"/>
                <w:sz w:val="20"/>
                <w:szCs w:val="20"/>
                <w:lang w:val="es-ES"/>
              </w:rPr>
              <w:t>Iniciativas para mejorar la imagen y promover el consumo de carne de vacuno</w:t>
            </w:r>
            <w:r w:rsidR="008744DD" w:rsidRPr="00F90E2A">
              <w:rPr>
                <w:rFonts w:ascii="Calibri" w:hAnsi="Calibri"/>
                <w:sz w:val="20"/>
                <w:szCs w:val="20"/>
                <w:lang w:val="es-ES"/>
              </w:rPr>
              <w:t xml:space="preserve"> sostenible</w:t>
            </w:r>
          </w:p>
        </w:tc>
        <w:tc>
          <w:tcPr>
            <w:tcW w:w="3853" w:type="dxa"/>
          </w:tcPr>
          <w:p w14:paraId="7A4D1346" w14:textId="264B94F9" w:rsidR="00587B6E" w:rsidRPr="00F90E2A" w:rsidRDefault="00F90E2A" w:rsidP="00080F88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Identificar estrategias que puedan mejorar la percepción del consumidor sobre la carne de vacuno, por ejemplo, </w:t>
            </w:r>
            <w:r w:rsidRPr="00590D7B">
              <w:rPr>
                <w:rFonts w:cstheme="minorHAnsi"/>
                <w:sz w:val="20"/>
                <w:szCs w:val="20"/>
                <w:lang w:val="es-ES"/>
              </w:rPr>
              <w:t>cadenas cortas de suministro de alimentos,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marcas 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>de certificación y sostenibilidad y sistemas de certificación de explotaciones.</w:t>
            </w:r>
            <w:r w:rsidR="00587B6E" w:rsidRPr="00F90E2A">
              <w:rPr>
                <w:rFonts w:cstheme="minorHAnsi"/>
                <w:sz w:val="20"/>
                <w:szCs w:val="20"/>
                <w:lang w:val="es-ES"/>
              </w:rPr>
              <w:br/>
            </w:r>
          </w:p>
        </w:tc>
      </w:tr>
      <w:tr w:rsidR="00587B6E" w:rsidRPr="005C71E1" w14:paraId="0A987BD3" w14:textId="77777777" w:rsidTr="00813833">
        <w:tc>
          <w:tcPr>
            <w:tcW w:w="2890" w:type="dxa"/>
            <w:vMerge/>
          </w:tcPr>
          <w:p w14:paraId="089E59D9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3DE98F68" w14:textId="044D2049" w:rsidR="00587B6E" w:rsidRPr="005E72A4" w:rsidRDefault="00F90E2A" w:rsidP="00C775E0">
            <w:pPr>
              <w:rPr>
                <w:bCs/>
                <w:sz w:val="20"/>
                <w:szCs w:val="20"/>
                <w:lang w:val="es-ES"/>
              </w:rPr>
            </w:pPr>
            <w:r w:rsidRPr="005E72A4">
              <w:rPr>
                <w:bCs/>
                <w:sz w:val="20"/>
                <w:szCs w:val="20"/>
                <w:lang w:val="es-ES"/>
              </w:rPr>
              <w:t>Sistemas de alojamiento económicamente eficientes para el ganado vacuno</w:t>
            </w:r>
            <w:r w:rsidR="00587B6E" w:rsidRPr="005E72A4">
              <w:rPr>
                <w:bCs/>
                <w:sz w:val="20"/>
                <w:szCs w:val="20"/>
                <w:lang w:val="es-ES"/>
              </w:rPr>
              <w:br/>
            </w:r>
          </w:p>
        </w:tc>
        <w:tc>
          <w:tcPr>
            <w:tcW w:w="3853" w:type="dxa"/>
          </w:tcPr>
          <w:p w14:paraId="682C67D6" w14:textId="14E2442B" w:rsidR="00587B6E" w:rsidRPr="005E17AA" w:rsidRDefault="005E17AA" w:rsidP="003E0FEC">
            <w:pPr>
              <w:rPr>
                <w:sz w:val="20"/>
                <w:szCs w:val="20"/>
                <w:lang w:val="es-ES"/>
              </w:rPr>
            </w:pPr>
            <w:r w:rsidRPr="005E17AA">
              <w:rPr>
                <w:sz w:val="20"/>
                <w:szCs w:val="20"/>
                <w:lang w:val="es-ES"/>
              </w:rPr>
              <w:t>Identificar sistemas de alojamiento eficientes que reduzcan la manipulación excesiva de los animales; reducir el nivel de estrés tanto del animal como del operario, y reducir el consumo de energía y agua.</w:t>
            </w:r>
          </w:p>
        </w:tc>
      </w:tr>
      <w:tr w:rsidR="00587B6E" w:rsidRPr="005C71E1" w14:paraId="2C443492" w14:textId="77777777" w:rsidTr="00813833">
        <w:tc>
          <w:tcPr>
            <w:tcW w:w="2890" w:type="dxa"/>
            <w:vMerge w:val="restart"/>
          </w:tcPr>
          <w:p w14:paraId="16D30387" w14:textId="77777777" w:rsidR="00587B6E" w:rsidRPr="005E17A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s-ES"/>
              </w:rPr>
            </w:pPr>
          </w:p>
          <w:p w14:paraId="383B1C86" w14:textId="77777777" w:rsidR="00587B6E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 w:rsidRPr="005E17AA">
              <w:rPr>
                <w:noProof/>
                <w:lang w:val="es-ES"/>
              </w:rPr>
              <w:t xml:space="preserve">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223CD8E" wp14:editId="229187FF">
                  <wp:extent cx="7048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0949" w14:textId="00D31F14" w:rsidR="00587B6E" w:rsidRPr="00F90E2A" w:rsidRDefault="00587B6E" w:rsidP="00C775E0">
            <w:pPr>
              <w:pStyle w:val="Ttulo2"/>
              <w:outlineLvl w:val="1"/>
              <w:rPr>
                <w:b/>
                <w:bCs/>
                <w:color w:val="auto"/>
                <w:sz w:val="22"/>
                <w:szCs w:val="16"/>
                <w:lang w:val="es-ES"/>
              </w:rPr>
            </w:pPr>
            <w:r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 xml:space="preserve">   </w:t>
            </w:r>
            <w:r w:rsidR="008744DD">
              <w:rPr>
                <w:b/>
                <w:bCs/>
                <w:color w:val="auto"/>
                <w:sz w:val="22"/>
                <w:szCs w:val="16"/>
                <w:lang w:val="es-ES"/>
              </w:rPr>
              <w:t>Salud y B</w:t>
            </w:r>
            <w:r w:rsidR="00F90E2A"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 xml:space="preserve">ienestar </w:t>
            </w:r>
            <w:r w:rsidR="00F90E2A">
              <w:rPr>
                <w:b/>
                <w:bCs/>
                <w:color w:val="auto"/>
                <w:sz w:val="22"/>
                <w:szCs w:val="16"/>
                <w:lang w:val="es-ES"/>
              </w:rPr>
              <w:t>A</w:t>
            </w:r>
            <w:r w:rsidR="00F90E2A" w:rsidRPr="00F90E2A">
              <w:rPr>
                <w:b/>
                <w:bCs/>
                <w:color w:val="auto"/>
                <w:sz w:val="22"/>
                <w:szCs w:val="16"/>
                <w:lang w:val="es-ES"/>
              </w:rPr>
              <w:t>nimal</w:t>
            </w:r>
          </w:p>
          <w:p w14:paraId="04EB0FBD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48C76D72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25BE9990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120E11A8" w14:textId="084BA2CC" w:rsidR="00587B6E" w:rsidRPr="00F90E2A" w:rsidRDefault="00F90E2A" w:rsidP="008744DD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bCs/>
                <w:sz w:val="20"/>
                <w:szCs w:val="20"/>
                <w:lang w:val="es-ES"/>
              </w:rPr>
              <w:t>H</w:t>
            </w:r>
            <w:r w:rsidR="008744DD">
              <w:rPr>
                <w:bCs/>
                <w:sz w:val="20"/>
                <w:szCs w:val="20"/>
                <w:lang w:val="es-ES"/>
              </w:rPr>
              <w:t>erramientas sencillas que ahorre</w:t>
            </w:r>
            <w:r w:rsidRPr="00F90E2A">
              <w:rPr>
                <w:bCs/>
                <w:sz w:val="20"/>
                <w:szCs w:val="20"/>
                <w:lang w:val="es-ES"/>
              </w:rPr>
              <w:t xml:space="preserve">n trabajo para medir y comunicar altos </w:t>
            </w:r>
            <w:r w:rsidR="008744DD">
              <w:rPr>
                <w:bCs/>
                <w:sz w:val="20"/>
                <w:szCs w:val="20"/>
                <w:lang w:val="es-ES"/>
              </w:rPr>
              <w:t>estándares</w:t>
            </w:r>
            <w:r w:rsidRPr="00F90E2A">
              <w:rPr>
                <w:bCs/>
                <w:sz w:val="20"/>
                <w:szCs w:val="20"/>
                <w:lang w:val="es-ES"/>
              </w:rPr>
              <w:t xml:space="preserve"> de bienestar animal en las explotaciones de vacuno</w:t>
            </w:r>
            <w:r w:rsidR="008744DD">
              <w:rPr>
                <w:bCs/>
                <w:sz w:val="20"/>
                <w:szCs w:val="20"/>
                <w:lang w:val="es-ES"/>
              </w:rPr>
              <w:t xml:space="preserve"> de carne</w:t>
            </w:r>
            <w:r w:rsidRPr="00F90E2A">
              <w:rPr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853" w:type="dxa"/>
          </w:tcPr>
          <w:p w14:paraId="55760900" w14:textId="3BA5A338" w:rsidR="00587B6E" w:rsidRPr="00F90E2A" w:rsidRDefault="00F90E2A" w:rsidP="008744DD">
            <w:pPr>
              <w:rPr>
                <w:sz w:val="20"/>
                <w:szCs w:val="20"/>
                <w:lang w:val="es-ES"/>
              </w:rPr>
            </w:pP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Identificar herramientas que permitan realizar inspecciones rápidas y eficaces a los </w:t>
            </w:r>
            <w:r w:rsidR="003E0FEC">
              <w:rPr>
                <w:rFonts w:cstheme="minorHAnsi"/>
                <w:sz w:val="20"/>
                <w:szCs w:val="20"/>
                <w:lang w:val="es-ES"/>
              </w:rPr>
              <w:t>ganaderos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y evaluaciones </w:t>
            </w:r>
            <w:r w:rsidR="005E17AA">
              <w:rPr>
                <w:rFonts w:cstheme="minorHAnsi"/>
                <w:sz w:val="20"/>
                <w:szCs w:val="20"/>
                <w:lang w:val="es-ES"/>
              </w:rPr>
              <w:t>en granja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mediante dispositivos móviles y/o </w:t>
            </w:r>
            <w:r w:rsidR="008744DD">
              <w:rPr>
                <w:rFonts w:cstheme="minorHAnsi"/>
                <w:sz w:val="20"/>
                <w:szCs w:val="20"/>
                <w:lang w:val="es-ES"/>
              </w:rPr>
              <w:t>evaluaciones</w:t>
            </w:r>
            <w:r w:rsidRPr="00F90E2A">
              <w:rPr>
                <w:rFonts w:cstheme="minorHAnsi"/>
                <w:sz w:val="20"/>
                <w:szCs w:val="20"/>
                <w:lang w:val="es-ES"/>
              </w:rPr>
              <w:t xml:space="preserve"> en papel.</w:t>
            </w:r>
          </w:p>
        </w:tc>
      </w:tr>
      <w:tr w:rsidR="00587B6E" w:rsidRPr="005C71E1" w14:paraId="700C47EA" w14:textId="77777777" w:rsidTr="00813833">
        <w:tc>
          <w:tcPr>
            <w:tcW w:w="2890" w:type="dxa"/>
            <w:vMerge/>
          </w:tcPr>
          <w:p w14:paraId="4FA18A46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2741A89A" w14:textId="07B1BD9F" w:rsidR="00587B6E" w:rsidRPr="003E0FEC" w:rsidRDefault="003E0FEC" w:rsidP="00C6513C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bCs/>
                <w:sz w:val="20"/>
                <w:szCs w:val="20"/>
                <w:lang w:val="es-ES"/>
              </w:rPr>
              <w:t xml:space="preserve">Gestión, alojamiento y factores ambientales que afectan al bienestar de los animales en las </w:t>
            </w:r>
            <w:r w:rsidR="00C6513C">
              <w:rPr>
                <w:bCs/>
                <w:sz w:val="20"/>
                <w:szCs w:val="20"/>
                <w:lang w:val="es-ES"/>
              </w:rPr>
              <w:t>explotaciones</w:t>
            </w:r>
            <w:r w:rsidRPr="003E0FEC">
              <w:rPr>
                <w:bCs/>
                <w:sz w:val="20"/>
                <w:szCs w:val="20"/>
                <w:lang w:val="es-ES"/>
              </w:rPr>
              <w:t xml:space="preserve"> de cría y engorde</w:t>
            </w:r>
          </w:p>
        </w:tc>
        <w:tc>
          <w:tcPr>
            <w:tcW w:w="3853" w:type="dxa"/>
          </w:tcPr>
          <w:p w14:paraId="1CEDF63D" w14:textId="0040948F" w:rsidR="00587B6E" w:rsidRPr="003E0FEC" w:rsidRDefault="003E0FEC" w:rsidP="00C6513C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Identificar la influencia de los factores de estrés, como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el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de manejo de los animales y las interacciones antagónicas entre ellos o el acceso a los recursos,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sobre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 xml:space="preserve">la ganancia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medi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diari</w:t>
            </w:r>
            <w:r w:rsidR="00C6513C">
              <w:rPr>
                <w:rFonts w:cstheme="minorHAnsi"/>
                <w:sz w:val="20"/>
                <w:szCs w:val="20"/>
                <w:lang w:val="es-ES"/>
              </w:rPr>
              <w:t xml:space="preserve">a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y mejorar así la salud y el bienestar de los </w:t>
            </w:r>
            <w:r>
              <w:rPr>
                <w:rFonts w:cstheme="minorHAnsi"/>
                <w:sz w:val="20"/>
                <w:szCs w:val="20"/>
                <w:lang w:val="es-ES"/>
              </w:rPr>
              <w:t>animal</w:t>
            </w:r>
            <w:r w:rsidR="005E17AA">
              <w:rPr>
                <w:rFonts w:cstheme="minorHAnsi"/>
                <w:sz w:val="20"/>
                <w:szCs w:val="20"/>
                <w:lang w:val="es-ES"/>
              </w:rPr>
              <w:t>e</w:t>
            </w:r>
            <w:r>
              <w:rPr>
                <w:rFonts w:cstheme="minorHAnsi"/>
                <w:sz w:val="20"/>
                <w:szCs w:val="20"/>
                <w:lang w:val="es-ES"/>
              </w:rPr>
              <w:t>s.</w:t>
            </w:r>
          </w:p>
        </w:tc>
      </w:tr>
      <w:tr w:rsidR="00587B6E" w:rsidRPr="005C71E1" w14:paraId="574DF4FD" w14:textId="77777777" w:rsidTr="00813833">
        <w:tc>
          <w:tcPr>
            <w:tcW w:w="2890" w:type="dxa"/>
            <w:vMerge w:val="restart"/>
          </w:tcPr>
          <w:p w14:paraId="222FE055" w14:textId="77777777" w:rsidR="00587B6E" w:rsidRPr="003E0FEC" w:rsidRDefault="00587B6E" w:rsidP="00C775E0">
            <w:pPr>
              <w:rPr>
                <w:lang w:val="es-ES"/>
              </w:rPr>
            </w:pPr>
          </w:p>
          <w:p w14:paraId="21BDEE54" w14:textId="77777777" w:rsidR="00587B6E" w:rsidRDefault="00587B6E" w:rsidP="00C775E0">
            <w:r w:rsidRPr="003E0FEC">
              <w:rPr>
                <w:lang w:val="es-ES"/>
              </w:rPr>
              <w:t xml:space="preserve">          </w:t>
            </w:r>
            <w:r w:rsidRPr="003E0FEC">
              <w:rPr>
                <w:noProof/>
                <w:lang w:val="es-ES"/>
              </w:rPr>
              <w:t xml:space="preserve">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41AF915" wp14:editId="59D2845A">
                  <wp:extent cx="78105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56D87" w14:textId="0328D759" w:rsidR="00F90E2A" w:rsidRPr="00F90E2A" w:rsidRDefault="00F90E2A" w:rsidP="00F90E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90E2A">
              <w:rPr>
                <w:rFonts w:asciiTheme="majorHAnsi" w:hAnsiTheme="majorHAnsi" w:cstheme="majorHAnsi"/>
                <w:b/>
                <w:bCs/>
              </w:rPr>
              <w:t>Sostenibilidad</w:t>
            </w:r>
            <w:proofErr w:type="spellEnd"/>
          </w:p>
          <w:p w14:paraId="0E6CD101" w14:textId="20D784C0" w:rsidR="00587B6E" w:rsidRPr="00F90E2A" w:rsidRDefault="00F90E2A" w:rsidP="00F90E2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90E2A">
              <w:rPr>
                <w:rFonts w:asciiTheme="majorHAnsi" w:hAnsiTheme="majorHAnsi" w:cstheme="majorHAnsi"/>
                <w:b/>
                <w:bCs/>
              </w:rPr>
              <w:t>Ambiental</w:t>
            </w:r>
            <w:proofErr w:type="spellEnd"/>
          </w:p>
          <w:p w14:paraId="7F9AC796" w14:textId="77777777" w:rsidR="00587B6E" w:rsidRDefault="00587B6E" w:rsidP="00C775E0"/>
          <w:p w14:paraId="6FE7B67B" w14:textId="77777777" w:rsidR="00587B6E" w:rsidRDefault="00587B6E" w:rsidP="00C775E0"/>
        </w:tc>
        <w:tc>
          <w:tcPr>
            <w:tcW w:w="2885" w:type="dxa"/>
          </w:tcPr>
          <w:p w14:paraId="57BB37E7" w14:textId="1AD9C59D" w:rsidR="00587B6E" w:rsidRPr="003E0FEC" w:rsidRDefault="00BB737D" w:rsidP="00C775E0">
            <w:pPr>
              <w:rPr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Incentivos para la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mejora de la 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sostenibilidad </w:t>
            </w:r>
            <w:r w:rsidR="00015390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medio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ambiental</w:t>
            </w:r>
            <w:r w:rsid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en explotaciones</w:t>
            </w:r>
            <w:r w:rsidR="003E0FEC"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vacuno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carne</w:t>
            </w:r>
          </w:p>
          <w:p w14:paraId="445C6EC9" w14:textId="77777777" w:rsidR="00587B6E" w:rsidRPr="003E0FEC" w:rsidRDefault="00587B6E" w:rsidP="00C775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853" w:type="dxa"/>
          </w:tcPr>
          <w:p w14:paraId="2912F501" w14:textId="5EAAEBE2" w:rsidR="00587B6E" w:rsidRPr="003E0FEC" w:rsidRDefault="00BB737D" w:rsidP="00BB737D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dentificación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de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>istemas que recompens</w:t>
            </w:r>
            <w:r>
              <w:rPr>
                <w:rFonts w:cstheme="minorHAnsi"/>
                <w:sz w:val="20"/>
                <w:szCs w:val="20"/>
                <w:lang w:val="es-ES"/>
              </w:rPr>
              <w:t>e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n a los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ganaderos 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por cumplir o alcanzar objetivos medioambientales como la reducción de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huella de 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carbono </w:t>
            </w:r>
            <w:r>
              <w:rPr>
                <w:rFonts w:cstheme="minorHAnsi"/>
                <w:sz w:val="20"/>
                <w:szCs w:val="20"/>
                <w:lang w:val="es-ES"/>
              </w:rPr>
              <w:t>y la mejora de la biodiversidad y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calidad </w:t>
            </w:r>
            <w:r>
              <w:rPr>
                <w:rFonts w:cstheme="minorHAnsi"/>
                <w:sz w:val="20"/>
                <w:szCs w:val="20"/>
                <w:lang w:val="es-ES"/>
              </w:rPr>
              <w:t>d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el agua, el suelo y </w:t>
            </w:r>
            <w:r>
              <w:rPr>
                <w:rFonts w:cstheme="minorHAnsi"/>
                <w:sz w:val="20"/>
                <w:szCs w:val="20"/>
                <w:lang w:val="es-ES"/>
              </w:rPr>
              <w:t>el</w:t>
            </w:r>
            <w:r w:rsidR="003E0FEC" w:rsidRPr="003E0FEC">
              <w:rPr>
                <w:rFonts w:cstheme="minorHAnsi"/>
                <w:sz w:val="20"/>
                <w:szCs w:val="20"/>
                <w:lang w:val="es-ES"/>
              </w:rPr>
              <w:t xml:space="preserve"> aire.</w:t>
            </w:r>
            <w:r w:rsidR="00587B6E" w:rsidRPr="003E0FEC">
              <w:rPr>
                <w:rFonts w:cstheme="minorHAnsi"/>
                <w:sz w:val="20"/>
                <w:szCs w:val="20"/>
                <w:lang w:val="es-ES"/>
              </w:rPr>
              <w:br/>
            </w:r>
          </w:p>
        </w:tc>
      </w:tr>
      <w:tr w:rsidR="00587B6E" w:rsidRPr="005C71E1" w14:paraId="38BA3835" w14:textId="77777777" w:rsidTr="00813833">
        <w:tc>
          <w:tcPr>
            <w:tcW w:w="2890" w:type="dxa"/>
            <w:vMerge/>
          </w:tcPr>
          <w:p w14:paraId="64BC6EA4" w14:textId="77777777" w:rsidR="00587B6E" w:rsidRPr="003E0FEC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4FE8D090" w14:textId="10991540" w:rsidR="00587B6E" w:rsidRPr="003E0FEC" w:rsidRDefault="003E0FEC" w:rsidP="00C775E0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Secuestro de carbono en las explotaciones de vacuno</w:t>
            </w:r>
            <w:r w:rsidR="00BB737D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de carne</w:t>
            </w:r>
          </w:p>
          <w:p w14:paraId="31961501" w14:textId="77777777" w:rsidR="00587B6E" w:rsidRPr="003E0FEC" w:rsidRDefault="00587B6E" w:rsidP="00C775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853" w:type="dxa"/>
          </w:tcPr>
          <w:p w14:paraId="45390D26" w14:textId="2FD866C6" w:rsidR="00587B6E" w:rsidRPr="003E0FEC" w:rsidRDefault="003E0FEC" w:rsidP="00BB737D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Identificar los métodos utilizados para mejorar la captación de carbono en las explotaciones de vacuno</w:t>
            </w:r>
            <w:r w:rsidR="00BB737D">
              <w:rPr>
                <w:rFonts w:cstheme="minorHAnsi"/>
                <w:sz w:val="20"/>
                <w:szCs w:val="20"/>
                <w:lang w:val="es-ES"/>
              </w:rPr>
              <w:t xml:space="preserve"> de carne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, como técnicas</w:t>
            </w:r>
            <w:r w:rsidR="00BB737D">
              <w:rPr>
                <w:rFonts w:cstheme="minorHAnsi"/>
                <w:sz w:val="20"/>
                <w:szCs w:val="20"/>
                <w:lang w:val="es-ES"/>
              </w:rPr>
              <w:t xml:space="preserve"> de gestión de los pastizales, 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 técnicas de cultivo simplificadas y el papel potencial de la </w:t>
            </w:r>
            <w:proofErr w:type="spellStart"/>
            <w:r w:rsidRPr="003E0FEC">
              <w:rPr>
                <w:rFonts w:cstheme="minorHAnsi"/>
                <w:sz w:val="20"/>
                <w:szCs w:val="20"/>
                <w:lang w:val="es-ES"/>
              </w:rPr>
              <w:t>agrosilvicultura</w:t>
            </w:r>
            <w:proofErr w:type="spellEnd"/>
            <w:r w:rsidRPr="003E0FEC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587B6E" w:rsidRPr="005C71E1" w14:paraId="186C6D07" w14:textId="77777777" w:rsidTr="00813833">
        <w:tc>
          <w:tcPr>
            <w:tcW w:w="2890" w:type="dxa"/>
            <w:vMerge w:val="restart"/>
          </w:tcPr>
          <w:p w14:paraId="5B0B1514" w14:textId="77777777" w:rsidR="00587B6E" w:rsidRPr="003E0FEC" w:rsidRDefault="00587B6E" w:rsidP="00C775E0">
            <w:pPr>
              <w:rPr>
                <w:lang w:val="es-ES"/>
              </w:rPr>
            </w:pPr>
          </w:p>
          <w:p w14:paraId="53349993" w14:textId="77777777" w:rsidR="00587B6E" w:rsidRDefault="00587B6E" w:rsidP="00C775E0">
            <w:r w:rsidRPr="003E0FEC">
              <w:rPr>
                <w:lang w:val="es-ES"/>
              </w:rPr>
              <w:t xml:space="preserve">             </w:t>
            </w:r>
            <w:r w:rsidRPr="003E0FEC">
              <w:rPr>
                <w:noProof/>
                <w:lang w:val="es-ES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C2C55D8" wp14:editId="4BE647EA">
                  <wp:extent cx="6572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5D5A6" w14:textId="336FE9EB" w:rsidR="00F90E2A" w:rsidRPr="00080F88" w:rsidRDefault="00080F88" w:rsidP="00F90E2A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Eficiencia de la P</w:t>
            </w:r>
            <w:r w:rsidR="00F90E2A" w:rsidRPr="00080F88">
              <w:rPr>
                <w:rFonts w:asciiTheme="majorHAnsi" w:hAnsiTheme="majorHAnsi" w:cstheme="majorHAnsi"/>
                <w:b/>
                <w:bCs/>
                <w:lang w:val="es-ES"/>
              </w:rPr>
              <w:t>roducción</w:t>
            </w:r>
          </w:p>
          <w:p w14:paraId="30CD1E97" w14:textId="26F8AAA8" w:rsidR="00960932" w:rsidRPr="00F90E2A" w:rsidRDefault="00080F88" w:rsidP="00F90E2A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&amp;</w:t>
            </w:r>
            <w:r w:rsidR="00F90E2A" w:rsidRPr="00F90E2A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Calidad de la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C</w:t>
            </w:r>
            <w:r w:rsidR="00F90E2A" w:rsidRPr="00F90E2A">
              <w:rPr>
                <w:rFonts w:asciiTheme="majorHAnsi" w:hAnsiTheme="majorHAnsi" w:cstheme="majorHAnsi"/>
                <w:b/>
                <w:bCs/>
                <w:lang w:val="es-ES"/>
              </w:rPr>
              <w:t>arne</w:t>
            </w:r>
          </w:p>
          <w:p w14:paraId="0FBC98B6" w14:textId="77777777" w:rsidR="00587B6E" w:rsidRPr="00F90E2A" w:rsidRDefault="00587B6E" w:rsidP="00C775E0">
            <w:pPr>
              <w:rPr>
                <w:lang w:val="es-ES"/>
              </w:rPr>
            </w:pPr>
          </w:p>
          <w:p w14:paraId="513B25C1" w14:textId="77777777" w:rsidR="00587B6E" w:rsidRPr="00F90E2A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6A57077D" w14:textId="78CA6698" w:rsidR="00587B6E" w:rsidRPr="003E0FEC" w:rsidRDefault="003E0FEC" w:rsidP="00C775E0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eastAsia="Times New Roman" w:cstheme="minorHAnsi"/>
                <w:bCs/>
                <w:sz w:val="20"/>
                <w:szCs w:val="20"/>
                <w:lang w:val="es-ES" w:eastAsia="de-DE"/>
              </w:rPr>
              <w:t>Impacto de la alimentación y el estrés de los animales en la calidad de la carne</w:t>
            </w:r>
          </w:p>
        </w:tc>
        <w:tc>
          <w:tcPr>
            <w:tcW w:w="3853" w:type="dxa"/>
          </w:tcPr>
          <w:p w14:paraId="5765CC9C" w14:textId="22584E8C" w:rsidR="003E0FEC" w:rsidRPr="003E0FEC" w:rsidRDefault="003E0FEC" w:rsidP="003E0FEC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 xml:space="preserve">Identificar las estrategias de alimentación y gestión del estrés (en la ganadería y durante el transporte) que pueden alterar la calidad de la carne, tal y como la perciben los consumidores (aspecto, calidad </w:t>
            </w:r>
            <w:r w:rsidR="008744DD">
              <w:rPr>
                <w:rFonts w:cstheme="minorHAnsi"/>
                <w:sz w:val="20"/>
                <w:szCs w:val="20"/>
                <w:lang w:val="es-ES"/>
              </w:rPr>
              <w:t>en boca</w:t>
            </w:r>
            <w:r w:rsidRPr="003E0FEC">
              <w:rPr>
                <w:rFonts w:cstheme="minorHAnsi"/>
                <w:sz w:val="20"/>
                <w:szCs w:val="20"/>
                <w:lang w:val="es-ES"/>
              </w:rPr>
              <w:t>, vida útil, atributos de credibilidad)</w:t>
            </w:r>
            <w:r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00FC7B0" w14:textId="77777777" w:rsidR="00587B6E" w:rsidRPr="003E0FEC" w:rsidRDefault="00587B6E" w:rsidP="003E0FEC">
            <w:pPr>
              <w:rPr>
                <w:sz w:val="20"/>
                <w:szCs w:val="20"/>
                <w:lang w:val="es-ES"/>
              </w:rPr>
            </w:pPr>
          </w:p>
        </w:tc>
      </w:tr>
      <w:tr w:rsidR="00587B6E" w:rsidRPr="005C71E1" w14:paraId="4AF62BE5" w14:textId="77777777" w:rsidTr="00813833">
        <w:tc>
          <w:tcPr>
            <w:tcW w:w="2890" w:type="dxa"/>
            <w:vMerge/>
          </w:tcPr>
          <w:p w14:paraId="129F60F7" w14:textId="77777777" w:rsidR="00587B6E" w:rsidRPr="003E0FEC" w:rsidRDefault="00587B6E" w:rsidP="00C775E0">
            <w:pPr>
              <w:rPr>
                <w:lang w:val="es-ES"/>
              </w:rPr>
            </w:pPr>
          </w:p>
        </w:tc>
        <w:tc>
          <w:tcPr>
            <w:tcW w:w="2885" w:type="dxa"/>
          </w:tcPr>
          <w:p w14:paraId="075798C9" w14:textId="3AA60B47" w:rsidR="00960932" w:rsidRPr="003E0FEC" w:rsidRDefault="003E0FEC" w:rsidP="00BB737D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</w:pP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Optimización del número de terneros por vaca </w:t>
            </w:r>
            <w:r w:rsidR="00BB737D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>y</w:t>
            </w:r>
            <w:r w:rsidRPr="003E0FEC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de-DE"/>
              </w:rPr>
              <w:t xml:space="preserve"> año en los rebaños de vacas nodrizas</w:t>
            </w:r>
          </w:p>
        </w:tc>
        <w:tc>
          <w:tcPr>
            <w:tcW w:w="3853" w:type="dxa"/>
          </w:tcPr>
          <w:p w14:paraId="298E1631" w14:textId="729D96A8" w:rsidR="00960932" w:rsidRPr="003E0FEC" w:rsidRDefault="003E0FEC" w:rsidP="003E0FEC">
            <w:pPr>
              <w:rPr>
                <w:sz w:val="20"/>
                <w:szCs w:val="20"/>
                <w:lang w:val="es-ES"/>
              </w:rPr>
            </w:pPr>
            <w:r w:rsidRPr="003E0FEC">
              <w:rPr>
                <w:rFonts w:cstheme="minorHAnsi"/>
                <w:sz w:val="20"/>
                <w:szCs w:val="20"/>
                <w:lang w:val="es-ES"/>
              </w:rPr>
              <w:t>Identificar estrategias (nutricionales, sanitarias, de manejo de animales y datos, genéticas) para lograr (o acercarse) al objetivo de producción de un ternero vivo por vaca al año.</w:t>
            </w:r>
          </w:p>
        </w:tc>
      </w:tr>
    </w:tbl>
    <w:p w14:paraId="624CBD38" w14:textId="0B959533" w:rsidR="003E0FEC" w:rsidRPr="003E0FEC" w:rsidRDefault="00086A3A" w:rsidP="003E0FEC">
      <w:pPr>
        <w:rPr>
          <w:lang w:val="es-ES"/>
        </w:rPr>
      </w:pPr>
      <w:r w:rsidRPr="003E0FEC">
        <w:rPr>
          <w:lang w:val="es-ES"/>
        </w:rPr>
        <w:br/>
      </w:r>
      <w:r w:rsidR="003E0FEC">
        <w:rPr>
          <w:lang w:val="es-ES"/>
        </w:rPr>
        <w:t>Más detalles sobre los T</w:t>
      </w:r>
      <w:r w:rsidR="008744DD">
        <w:rPr>
          <w:lang w:val="es-ES"/>
        </w:rPr>
        <w:t>emas</w:t>
      </w:r>
      <w:r w:rsidR="003E0FEC">
        <w:rPr>
          <w:lang w:val="es-ES"/>
        </w:rPr>
        <w:t xml:space="preserve"> P</w:t>
      </w:r>
      <w:r w:rsidR="003E0FEC" w:rsidRPr="003E0FEC">
        <w:rPr>
          <w:lang w:val="es-ES"/>
        </w:rPr>
        <w:t xml:space="preserve">rioritarios están disponibles en el sitio web de BovINE </w:t>
      </w:r>
      <w:hyperlink r:id="rId12" w:history="1">
        <w:r w:rsidR="003E0FEC" w:rsidRPr="003E0FEC">
          <w:rPr>
            <w:rStyle w:val="Hipervnculo"/>
            <w:lang w:val="es-ES"/>
          </w:rPr>
          <w:t>www.bovine.eu</w:t>
        </w:r>
      </w:hyperlink>
      <w:r w:rsidR="003E0FEC" w:rsidRPr="003E0FEC">
        <w:rPr>
          <w:rStyle w:val="Hipervnculo"/>
          <w:lang w:val="es-ES"/>
        </w:rPr>
        <w:t xml:space="preserve"> </w:t>
      </w:r>
      <w:r w:rsidR="003E0FEC" w:rsidRPr="003E0FEC">
        <w:rPr>
          <w:lang w:val="es-ES"/>
        </w:rPr>
        <w:t xml:space="preserve">y en </w:t>
      </w:r>
      <w:proofErr w:type="spellStart"/>
      <w:r w:rsidR="003E0FEC" w:rsidRPr="003E0FEC">
        <w:rPr>
          <w:lang w:val="es-ES"/>
        </w:rPr>
        <w:t>Bovine</w:t>
      </w:r>
      <w:proofErr w:type="spellEnd"/>
      <w:r w:rsidR="003E0FEC" w:rsidRPr="003E0FEC">
        <w:rPr>
          <w:lang w:val="es-ES"/>
        </w:rPr>
        <w:t xml:space="preserve"> </w:t>
      </w:r>
      <w:proofErr w:type="spellStart"/>
      <w:r w:rsidR="003E0FEC" w:rsidRPr="003E0FEC">
        <w:rPr>
          <w:lang w:val="es-ES"/>
        </w:rPr>
        <w:t>Knowledge</w:t>
      </w:r>
      <w:proofErr w:type="spellEnd"/>
      <w:r w:rsidR="003E0FEC" w:rsidRPr="003E0FEC">
        <w:rPr>
          <w:lang w:val="es-ES"/>
        </w:rPr>
        <w:t xml:space="preserve"> </w:t>
      </w:r>
      <w:proofErr w:type="spellStart"/>
      <w:r w:rsidR="003E0FEC" w:rsidRPr="003E0FEC">
        <w:rPr>
          <w:lang w:val="es-ES"/>
        </w:rPr>
        <w:t>Hub</w:t>
      </w:r>
      <w:proofErr w:type="spellEnd"/>
      <w:r w:rsidR="003E0FEC" w:rsidRPr="003E0FEC">
        <w:rPr>
          <w:lang w:val="es-ES"/>
        </w:rPr>
        <w:t xml:space="preserve"> (BKH) - </w:t>
      </w:r>
      <w:hyperlink r:id="rId13" w:history="1">
        <w:r w:rsidR="003E0FEC" w:rsidRPr="003E0FEC">
          <w:rPr>
            <w:rStyle w:val="Hipervnculo"/>
            <w:lang w:val="es-ES"/>
          </w:rPr>
          <w:t>www.bovine-hub.eu</w:t>
        </w:r>
      </w:hyperlink>
    </w:p>
    <w:p w14:paraId="73AE91E3" w14:textId="4FF4DF67" w:rsidR="003E0FEC" w:rsidRDefault="00463C66" w:rsidP="00463C66">
      <w:pPr>
        <w:spacing w:after="0"/>
        <w:ind w:left="630" w:hanging="232"/>
        <w:rPr>
          <w:lang w:val="es-ES"/>
        </w:rPr>
      </w:pPr>
      <w:r w:rsidRPr="00463C66">
        <w:rPr>
          <w:lang w:val="es-ES"/>
        </w:rPr>
        <w:t xml:space="preserve">2. Para obtener más información sobre el proyecto, incluidas las solicitudes de entrevistas con los líderes temáticos, el </w:t>
      </w:r>
      <w:r w:rsidR="008744DD">
        <w:rPr>
          <w:lang w:val="es-ES"/>
        </w:rPr>
        <w:t xml:space="preserve">coordinador </w:t>
      </w:r>
      <w:r w:rsidRPr="00463C66">
        <w:rPr>
          <w:lang w:val="es-ES"/>
        </w:rPr>
        <w:t>del proyecto u otros miembros del equipo del proyecto, y/o</w:t>
      </w:r>
      <w:r>
        <w:rPr>
          <w:lang w:val="es-ES"/>
        </w:rPr>
        <w:t xml:space="preserve"> contenido audiovisual (fotos/</w:t>
      </w:r>
      <w:r w:rsidR="008744DD">
        <w:rPr>
          <w:lang w:val="es-ES"/>
        </w:rPr>
        <w:t>ví</w:t>
      </w:r>
      <w:r w:rsidRPr="00463C66">
        <w:rPr>
          <w:lang w:val="es-ES"/>
        </w:rPr>
        <w:t xml:space="preserve">deos), comuníquese con Rhonda Smith &amp; Marie Saville en el Reino Unido en </w:t>
      </w:r>
      <w:hyperlink r:id="rId14" w:history="1">
        <w:r w:rsidRPr="00463C66">
          <w:rPr>
            <w:rStyle w:val="Hipervnculo"/>
            <w:lang w:val="es-ES"/>
          </w:rPr>
          <w:t>bovine@minervacomms.net</w:t>
        </w:r>
      </w:hyperlink>
      <w:r w:rsidRPr="00463C66">
        <w:rPr>
          <w:lang w:val="es-ES"/>
        </w:rPr>
        <w:t xml:space="preserve">  +44 (0) 1264 326427 / +44(0)7887-714957</w:t>
      </w:r>
      <w:r w:rsidRPr="00463C66">
        <w:rPr>
          <w:lang w:val="es-ES"/>
        </w:rPr>
        <w:br/>
      </w:r>
    </w:p>
    <w:p w14:paraId="3F2CF01B" w14:textId="750C6C3C" w:rsidR="00463C66" w:rsidRPr="00463C66" w:rsidRDefault="00463C66" w:rsidP="00463C66">
      <w:pPr>
        <w:spacing w:after="0"/>
        <w:ind w:left="709" w:hanging="303"/>
        <w:rPr>
          <w:lang w:val="es-ES"/>
        </w:rPr>
      </w:pPr>
      <w:r w:rsidRPr="00463C66">
        <w:rPr>
          <w:lang w:val="es-ES"/>
        </w:rPr>
        <w:t>3.</w:t>
      </w:r>
      <w:r w:rsidRPr="00463C66">
        <w:rPr>
          <w:lang w:val="es-ES"/>
        </w:rPr>
        <w:tab/>
        <w:t xml:space="preserve">BovINE cuenta con un </w:t>
      </w:r>
      <w:r w:rsidR="00672A9F">
        <w:rPr>
          <w:lang w:val="es-ES"/>
        </w:rPr>
        <w:t xml:space="preserve">coordinador </w:t>
      </w:r>
      <w:r w:rsidR="00672A9F" w:rsidRPr="00463C66">
        <w:rPr>
          <w:lang w:val="es-ES"/>
        </w:rPr>
        <w:t xml:space="preserve">de red </w:t>
      </w:r>
      <w:r w:rsidR="00BB737D">
        <w:rPr>
          <w:lang w:val="es-ES"/>
        </w:rPr>
        <w:t>nacional/regional</w:t>
      </w:r>
      <w:r w:rsidR="00672A9F">
        <w:rPr>
          <w:lang w:val="es-ES"/>
        </w:rPr>
        <w:t xml:space="preserve"> </w:t>
      </w:r>
      <w:r w:rsidRPr="00463C66">
        <w:rPr>
          <w:lang w:val="es-ES"/>
        </w:rPr>
        <w:t xml:space="preserve">(NM) en cada uno de los 9 </w:t>
      </w:r>
      <w:r w:rsidR="00672A9F">
        <w:rPr>
          <w:lang w:val="es-ES"/>
        </w:rPr>
        <w:t>países del consorcio</w:t>
      </w:r>
      <w:r w:rsidRPr="00463C66">
        <w:rPr>
          <w:lang w:val="es-ES"/>
        </w:rPr>
        <w:t xml:space="preserve"> (Bélgica, Estonia, Francia, Alemania, Irlanda, Italia, Polonia, Portugal y España). La información de contacto de cada </w:t>
      </w:r>
      <w:r w:rsidR="00672A9F">
        <w:rPr>
          <w:lang w:val="es-ES"/>
        </w:rPr>
        <w:t xml:space="preserve">uno </w:t>
      </w:r>
      <w:r w:rsidRPr="00463C66">
        <w:rPr>
          <w:lang w:val="es-ES"/>
        </w:rPr>
        <w:t xml:space="preserve">puede encontrarse en el sitio web de BovINE: </w:t>
      </w:r>
      <w:hyperlink r:id="rId15" w:history="1">
        <w:r w:rsidRPr="00463C66">
          <w:rPr>
            <w:rStyle w:val="Hipervnculo"/>
            <w:lang w:val="es-ES"/>
          </w:rPr>
          <w:t>http://www.bovine-eu.net/network-managers/</w:t>
        </w:r>
      </w:hyperlink>
      <w:r w:rsidRPr="00463C66">
        <w:rPr>
          <w:lang w:val="es-ES"/>
        </w:rPr>
        <w:t xml:space="preserve">  </w:t>
      </w:r>
      <w:r w:rsidRPr="00463C66">
        <w:rPr>
          <w:lang w:val="es-ES"/>
        </w:rPr>
        <w:br/>
      </w:r>
    </w:p>
    <w:p w14:paraId="3A042143" w14:textId="02A2EEDB" w:rsidR="00463C66" w:rsidRPr="00463C66" w:rsidRDefault="00463C66" w:rsidP="00463C66">
      <w:pPr>
        <w:spacing w:after="0"/>
        <w:ind w:left="709" w:hanging="303"/>
        <w:rPr>
          <w:lang w:val="es-ES"/>
        </w:rPr>
      </w:pPr>
      <w:r w:rsidRPr="00463C66">
        <w:rPr>
          <w:lang w:val="es-ES"/>
        </w:rPr>
        <w:t>4.</w:t>
      </w:r>
      <w:r w:rsidRPr="00463C66">
        <w:rPr>
          <w:lang w:val="es-ES"/>
        </w:rPr>
        <w:tab/>
        <w:t xml:space="preserve">Este comunicado de prensa y la información adicional sobre los </w:t>
      </w:r>
      <w:r>
        <w:rPr>
          <w:lang w:val="es-ES"/>
        </w:rPr>
        <w:t>T</w:t>
      </w:r>
      <w:r w:rsidR="00672A9F">
        <w:rPr>
          <w:lang w:val="es-ES"/>
        </w:rPr>
        <w:t xml:space="preserve">emas </w:t>
      </w:r>
      <w:r>
        <w:rPr>
          <w:lang w:val="es-ES"/>
        </w:rPr>
        <w:t>P</w:t>
      </w:r>
      <w:r w:rsidRPr="00463C66">
        <w:rPr>
          <w:lang w:val="es-ES"/>
        </w:rPr>
        <w:t xml:space="preserve">rioritarios están disponibles </w:t>
      </w:r>
      <w:r w:rsidR="00BB737D">
        <w:rPr>
          <w:lang w:val="es-ES"/>
        </w:rPr>
        <w:t xml:space="preserve">en </w:t>
      </w:r>
      <w:r w:rsidRPr="00463C66">
        <w:rPr>
          <w:lang w:val="es-ES"/>
        </w:rPr>
        <w:t>nueve idiomas. Haga clic en las banderas de la página de inicio del sitio web de BovINE para acceder a todos los materiales traducidos de ese país.</w:t>
      </w:r>
    </w:p>
    <w:p w14:paraId="4B7CDEEE" w14:textId="77777777" w:rsidR="00463C66" w:rsidRPr="00463C66" w:rsidRDefault="00463C66" w:rsidP="00463C66">
      <w:pPr>
        <w:spacing w:after="0"/>
        <w:ind w:left="709" w:hanging="303"/>
        <w:rPr>
          <w:lang w:val="es-ES"/>
        </w:rPr>
      </w:pPr>
    </w:p>
    <w:p w14:paraId="10813744" w14:textId="634B064C" w:rsidR="00463C66" w:rsidRPr="00080F88" w:rsidRDefault="00463C66" w:rsidP="00463C66">
      <w:pPr>
        <w:spacing w:after="0"/>
        <w:ind w:left="709" w:hanging="303"/>
        <w:rPr>
          <w:rStyle w:val="Hipervnculo"/>
          <w:lang w:val="es-ES"/>
        </w:rPr>
      </w:pPr>
      <w:r w:rsidRPr="00463C66">
        <w:rPr>
          <w:lang w:val="es-ES"/>
        </w:rPr>
        <w:t>5.</w:t>
      </w:r>
      <w:r w:rsidRPr="00463C66">
        <w:rPr>
          <w:lang w:val="es-ES"/>
        </w:rPr>
        <w:tab/>
        <w:t xml:space="preserve">Este proyecto ha recibido financiación del programa de </w:t>
      </w:r>
      <w:r w:rsidR="00813833" w:rsidRPr="005E17AA">
        <w:rPr>
          <w:lang w:val="es-ES"/>
        </w:rPr>
        <w:t>Renacimiento R</w:t>
      </w:r>
      <w:r w:rsidRPr="005E17AA">
        <w:rPr>
          <w:lang w:val="es-ES"/>
        </w:rPr>
        <w:t>ural</w:t>
      </w:r>
      <w:r w:rsidR="00813833">
        <w:rPr>
          <w:lang w:val="es-ES"/>
        </w:rPr>
        <w:t xml:space="preserve"> del Programa</w:t>
      </w:r>
      <w:r w:rsidRPr="00463C66">
        <w:rPr>
          <w:lang w:val="es-ES"/>
        </w:rPr>
        <w:t xml:space="preserve"> Horizonte 2020 de la Unión Europea. Proyecto nº: 862590 bajo la convocatoria H2020-RUR-2019-15. Más información en </w:t>
      </w:r>
      <w:hyperlink r:id="rId16" w:history="1">
        <w:r w:rsidRPr="00080F88">
          <w:rPr>
            <w:rStyle w:val="Hipervnculo"/>
            <w:lang w:val="es-ES"/>
          </w:rPr>
          <w:t>https://cordis.europa.eu/project/id/862590</w:t>
        </w:r>
      </w:hyperlink>
    </w:p>
    <w:p w14:paraId="413153ED" w14:textId="1C6D72E2" w:rsidR="006C4686" w:rsidRPr="00080F88" w:rsidRDefault="006C4686" w:rsidP="00463C66">
      <w:pPr>
        <w:spacing w:after="0"/>
        <w:ind w:left="709" w:hanging="303"/>
        <w:rPr>
          <w:rStyle w:val="Hipervnculo"/>
          <w:lang w:val="es-ES"/>
        </w:rPr>
      </w:pPr>
    </w:p>
    <w:p w14:paraId="71A54465" w14:textId="77777777" w:rsidR="006C4686" w:rsidRDefault="006C4686" w:rsidP="00463C66">
      <w:pPr>
        <w:spacing w:after="0"/>
        <w:ind w:left="709" w:hanging="303"/>
        <w:rPr>
          <w:lang w:val="es-ES"/>
        </w:rPr>
      </w:pPr>
    </w:p>
    <w:p w14:paraId="2DDCFC07" w14:textId="59717BBF" w:rsidR="006C4686" w:rsidRPr="00463C66" w:rsidRDefault="006C4686" w:rsidP="00463C66">
      <w:pPr>
        <w:spacing w:after="0"/>
        <w:ind w:left="709" w:hanging="303"/>
        <w:rPr>
          <w:lang w:val="es-ES"/>
        </w:rPr>
      </w:pPr>
      <w:r>
        <w:rPr>
          <w:lang w:val="es-ES"/>
        </w:rPr>
        <w:t>6. Socios del proyecto BovINE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6"/>
        <w:gridCol w:w="5735"/>
        <w:gridCol w:w="1240"/>
        <w:gridCol w:w="2113"/>
      </w:tblGrid>
      <w:tr w:rsidR="007E310C" w:rsidRPr="007E310C" w14:paraId="11BB7995" w14:textId="77777777" w:rsidTr="007E310C">
        <w:tc>
          <w:tcPr>
            <w:tcW w:w="389" w:type="pct"/>
            <w:shd w:val="clear" w:color="auto" w:fill="C5E0B3" w:themeFill="accent6" w:themeFillTint="66"/>
          </w:tcPr>
          <w:p w14:paraId="455BDF5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bCs/>
                <w:sz w:val="16"/>
                <w:szCs w:val="16"/>
                <w:lang w:val="en-US"/>
              </w:rPr>
              <w:t>No. *</w:t>
            </w:r>
          </w:p>
        </w:tc>
        <w:tc>
          <w:tcPr>
            <w:tcW w:w="2910" w:type="pct"/>
            <w:shd w:val="clear" w:color="auto" w:fill="C5E0B3" w:themeFill="accent6" w:themeFillTint="66"/>
          </w:tcPr>
          <w:p w14:paraId="709461C6" w14:textId="72A8A797" w:rsidR="007E310C" w:rsidRPr="006C4686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6C4686">
              <w:rPr>
                <w:rFonts w:cstheme="minorHAnsi"/>
                <w:bCs/>
                <w:sz w:val="16"/>
                <w:szCs w:val="16"/>
                <w:lang w:val="es-ES"/>
              </w:rPr>
              <w:t>Nombre de la organización participante</w:t>
            </w:r>
          </w:p>
        </w:tc>
        <w:tc>
          <w:tcPr>
            <w:tcW w:w="629" w:type="pct"/>
            <w:shd w:val="clear" w:color="auto" w:fill="C5E0B3" w:themeFill="accent6" w:themeFillTint="66"/>
          </w:tcPr>
          <w:p w14:paraId="0777E038" w14:textId="6ACF0ED1" w:rsidR="007E310C" w:rsidRPr="004643AC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Cs/>
                <w:sz w:val="16"/>
                <w:szCs w:val="16"/>
                <w:lang w:val="en-US"/>
              </w:rPr>
              <w:t>País</w:t>
            </w:r>
          </w:p>
        </w:tc>
        <w:tc>
          <w:tcPr>
            <w:tcW w:w="1072" w:type="pct"/>
            <w:shd w:val="clear" w:color="auto" w:fill="C5E0B3" w:themeFill="accent6" w:themeFillTint="66"/>
          </w:tcPr>
          <w:p w14:paraId="1CE17E6A" w14:textId="05815898" w:rsidR="007E310C" w:rsidRPr="004643AC" w:rsidRDefault="006C4686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Tipo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de Socio</w:t>
            </w:r>
          </w:p>
        </w:tc>
      </w:tr>
      <w:tr w:rsidR="007E310C" w:rsidRPr="007E310C" w14:paraId="166E6959" w14:textId="77777777" w:rsidTr="007E310C">
        <w:tc>
          <w:tcPr>
            <w:tcW w:w="389" w:type="pct"/>
          </w:tcPr>
          <w:p w14:paraId="6034112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910" w:type="pct"/>
          </w:tcPr>
          <w:p w14:paraId="4882348C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 xml:space="preserve">Teagasc - Agriculture and Food Development Authority </w:t>
            </w:r>
            <w:r w:rsidRPr="004643AC">
              <w:rPr>
                <w:rFonts w:cstheme="minorHAnsi"/>
                <w:sz w:val="16"/>
                <w:szCs w:val="16"/>
                <w:lang w:val="en-US"/>
              </w:rPr>
              <w:br/>
            </w:r>
            <w:r w:rsidR="00062368" w:rsidRPr="004643AC">
              <w:rPr>
                <w:sz w:val="16"/>
                <w:szCs w:val="16"/>
                <w:lang w:val="en-IE"/>
              </w:rPr>
              <w:t xml:space="preserve">Project Coordinator – Prof. Maeve Henchion </w:t>
            </w:r>
            <w:hyperlink r:id="rId17" w:history="1">
              <w:r w:rsidR="00062368" w:rsidRPr="004643AC">
                <w:rPr>
                  <w:rStyle w:val="Hipervnculo"/>
                  <w:sz w:val="16"/>
                  <w:szCs w:val="16"/>
                  <w:lang w:val="en-IE"/>
                </w:rPr>
                <w:t>maeve.henchion@teagasc.ie</w:t>
              </w:r>
            </w:hyperlink>
            <w:r w:rsidR="00062368" w:rsidRPr="004643AC">
              <w:rPr>
                <w:rStyle w:val="Hipervnculo"/>
                <w:sz w:val="16"/>
                <w:szCs w:val="16"/>
                <w:lang w:val="en-IE"/>
              </w:rPr>
              <w:t>;</w:t>
            </w:r>
            <w:r w:rsidR="00062368" w:rsidRPr="004643AC">
              <w:rPr>
                <w:sz w:val="16"/>
                <w:szCs w:val="16"/>
                <w:lang w:val="en-IE"/>
              </w:rPr>
              <w:t xml:space="preserve">  </w:t>
            </w:r>
            <w:r w:rsidR="00062368" w:rsidRPr="004643AC">
              <w:rPr>
                <w:sz w:val="16"/>
                <w:szCs w:val="16"/>
                <w:lang w:val="en-IE"/>
              </w:rPr>
              <w:br/>
              <w:t xml:space="preserve">Project Manager – Richard Lynch: </w:t>
            </w:r>
            <w:hyperlink r:id="rId18" w:history="1">
              <w:r w:rsidR="00062368" w:rsidRPr="004643AC">
                <w:rPr>
                  <w:rStyle w:val="Hipervnculo"/>
                  <w:sz w:val="16"/>
                  <w:szCs w:val="16"/>
                  <w:lang w:val="en-IE"/>
                </w:rPr>
                <w:t>richard.lynch@teagasc.ie</w:t>
              </w:r>
            </w:hyperlink>
          </w:p>
        </w:tc>
        <w:tc>
          <w:tcPr>
            <w:tcW w:w="629" w:type="pct"/>
          </w:tcPr>
          <w:p w14:paraId="4626A79D" w14:textId="4A05482D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Irlanda</w:t>
            </w:r>
            <w:proofErr w:type="spellEnd"/>
          </w:p>
        </w:tc>
        <w:tc>
          <w:tcPr>
            <w:tcW w:w="1072" w:type="pct"/>
          </w:tcPr>
          <w:p w14:paraId="53F91A2F" w14:textId="1868C0A2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extensión</w:t>
            </w:r>
            <w:proofErr w:type="spellEnd"/>
          </w:p>
        </w:tc>
      </w:tr>
      <w:tr w:rsidR="007E310C" w:rsidRPr="007E310C" w14:paraId="38A68E9F" w14:textId="77777777" w:rsidTr="007E310C">
        <w:trPr>
          <w:trHeight w:val="524"/>
        </w:trPr>
        <w:tc>
          <w:tcPr>
            <w:tcW w:w="389" w:type="pct"/>
          </w:tcPr>
          <w:p w14:paraId="24CC40D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10" w:type="pct"/>
          </w:tcPr>
          <w:p w14:paraId="4AE14DB4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>Feirmeoiri Aontuithe na h-Eireann Iontaobiathe Teoranta LBG</w:t>
            </w:r>
          </w:p>
        </w:tc>
        <w:tc>
          <w:tcPr>
            <w:tcW w:w="629" w:type="pct"/>
          </w:tcPr>
          <w:p w14:paraId="406ED00D" w14:textId="19444FF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Irlanda</w:t>
            </w:r>
            <w:proofErr w:type="spellEnd"/>
          </w:p>
        </w:tc>
        <w:tc>
          <w:tcPr>
            <w:tcW w:w="1072" w:type="pct"/>
          </w:tcPr>
          <w:p w14:paraId="76305E82" w14:textId="565BC29B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58AC9653" w14:textId="77777777" w:rsidTr="007E310C">
        <w:tc>
          <w:tcPr>
            <w:tcW w:w="389" w:type="pct"/>
          </w:tcPr>
          <w:p w14:paraId="68BA4B1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10" w:type="pct"/>
          </w:tcPr>
          <w:p w14:paraId="4DDFAFAF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Centro Ricerche Produzioni Animali - C.R.P.A. s.p.a. </w:t>
            </w:r>
          </w:p>
        </w:tc>
        <w:tc>
          <w:tcPr>
            <w:tcW w:w="629" w:type="pct"/>
          </w:tcPr>
          <w:p w14:paraId="1963AFDB" w14:textId="206C787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Italia</w:t>
            </w:r>
          </w:p>
        </w:tc>
        <w:tc>
          <w:tcPr>
            <w:tcW w:w="1072" w:type="pct"/>
          </w:tcPr>
          <w:p w14:paraId="205E31E3" w14:textId="7AE38B8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</w:p>
        </w:tc>
      </w:tr>
      <w:tr w:rsidR="007E310C" w:rsidRPr="007E310C" w14:paraId="3E75104E" w14:textId="77777777" w:rsidTr="007E310C">
        <w:tc>
          <w:tcPr>
            <w:tcW w:w="389" w:type="pct"/>
          </w:tcPr>
          <w:p w14:paraId="700FC53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10" w:type="pct"/>
          </w:tcPr>
          <w:p w14:paraId="280DD1BB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Unicarve - Associazione Produttori Carni Bovine </w:t>
            </w:r>
          </w:p>
        </w:tc>
        <w:tc>
          <w:tcPr>
            <w:tcW w:w="629" w:type="pct"/>
          </w:tcPr>
          <w:p w14:paraId="3533CB6D" w14:textId="37544358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Italia</w:t>
            </w:r>
          </w:p>
        </w:tc>
        <w:tc>
          <w:tcPr>
            <w:tcW w:w="1072" w:type="pct"/>
          </w:tcPr>
          <w:p w14:paraId="1F0FDBEF" w14:textId="0A469C14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0546EB09" w14:textId="77777777" w:rsidTr="007E310C">
        <w:tc>
          <w:tcPr>
            <w:tcW w:w="389" w:type="pct"/>
          </w:tcPr>
          <w:p w14:paraId="2BFF47D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10" w:type="pct"/>
          </w:tcPr>
          <w:p w14:paraId="7B7301B3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l'Elevage</w:t>
            </w:r>
            <w:proofErr w:type="spellEnd"/>
          </w:p>
        </w:tc>
        <w:tc>
          <w:tcPr>
            <w:tcW w:w="629" w:type="pct"/>
          </w:tcPr>
          <w:p w14:paraId="06153BFF" w14:textId="69B18ED5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Francia</w:t>
            </w:r>
          </w:p>
        </w:tc>
        <w:tc>
          <w:tcPr>
            <w:tcW w:w="1072" w:type="pct"/>
          </w:tcPr>
          <w:p w14:paraId="77AB64CC" w14:textId="13755C75" w:rsidR="007E310C" w:rsidRPr="004643AC" w:rsidRDefault="006C4686" w:rsidP="006C4686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asesoramiento</w:t>
            </w:r>
            <w:proofErr w:type="spellEnd"/>
          </w:p>
        </w:tc>
      </w:tr>
      <w:tr w:rsidR="007E310C" w:rsidRPr="007E310C" w14:paraId="09EE12EA" w14:textId="77777777" w:rsidTr="007E310C">
        <w:tc>
          <w:tcPr>
            <w:tcW w:w="389" w:type="pct"/>
          </w:tcPr>
          <w:p w14:paraId="0CB374B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910" w:type="pct"/>
          </w:tcPr>
          <w:p w14:paraId="5B92408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Fédération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Nationale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Bovine</w:t>
            </w:r>
          </w:p>
        </w:tc>
        <w:tc>
          <w:tcPr>
            <w:tcW w:w="629" w:type="pct"/>
          </w:tcPr>
          <w:p w14:paraId="14C2CBB9" w14:textId="51082831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Francia</w:t>
            </w:r>
          </w:p>
        </w:tc>
        <w:tc>
          <w:tcPr>
            <w:tcW w:w="1072" w:type="pct"/>
          </w:tcPr>
          <w:p w14:paraId="100E26AA" w14:textId="1403013D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303031FD" w14:textId="77777777" w:rsidTr="007E310C">
        <w:tc>
          <w:tcPr>
            <w:tcW w:w="389" w:type="pct"/>
          </w:tcPr>
          <w:p w14:paraId="0D58559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910" w:type="pct"/>
          </w:tcPr>
          <w:p w14:paraId="10D8D07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Universidad de Zaragoza</w:t>
            </w:r>
          </w:p>
        </w:tc>
        <w:tc>
          <w:tcPr>
            <w:tcW w:w="629" w:type="pct"/>
          </w:tcPr>
          <w:p w14:paraId="68C103D8" w14:textId="28C1439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España</w:t>
            </w:r>
            <w:proofErr w:type="spellEnd"/>
          </w:p>
        </w:tc>
        <w:tc>
          <w:tcPr>
            <w:tcW w:w="1072" w:type="pct"/>
          </w:tcPr>
          <w:p w14:paraId="4FBD6749" w14:textId="16D2F858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47BE0842" w14:textId="77777777" w:rsidTr="007E310C">
        <w:tc>
          <w:tcPr>
            <w:tcW w:w="389" w:type="pct"/>
          </w:tcPr>
          <w:p w14:paraId="43FA81E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10" w:type="pct"/>
          </w:tcPr>
          <w:p w14:paraId="7C56C106" w14:textId="77777777" w:rsidR="007E310C" w:rsidRPr="00372F18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pt-BR"/>
              </w:rPr>
            </w:pPr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Instituto Navarro de Tecnologias e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Infraestructuras</w:t>
            </w:r>
            <w:proofErr w:type="spellEnd"/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Agroalimentarias</w:t>
            </w:r>
            <w:proofErr w:type="spellEnd"/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 SA</w:t>
            </w:r>
          </w:p>
        </w:tc>
        <w:tc>
          <w:tcPr>
            <w:tcW w:w="629" w:type="pct"/>
          </w:tcPr>
          <w:p w14:paraId="27380D46" w14:textId="1F17B1EE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España</w:t>
            </w:r>
            <w:proofErr w:type="spellEnd"/>
          </w:p>
        </w:tc>
        <w:tc>
          <w:tcPr>
            <w:tcW w:w="1072" w:type="pct"/>
          </w:tcPr>
          <w:p w14:paraId="2C620747" w14:textId="32F03804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asesoramiento</w:t>
            </w:r>
            <w:proofErr w:type="spellEnd"/>
          </w:p>
        </w:tc>
      </w:tr>
      <w:tr w:rsidR="007E310C" w:rsidRPr="007E310C" w14:paraId="6CBD9C72" w14:textId="77777777" w:rsidTr="007E310C">
        <w:tc>
          <w:tcPr>
            <w:tcW w:w="389" w:type="pct"/>
          </w:tcPr>
          <w:p w14:paraId="604FA12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2910" w:type="pct"/>
          </w:tcPr>
          <w:p w14:paraId="69E6DC9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Szkola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Glowna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Gospodarstwa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Wiejskiego</w:t>
            </w:r>
            <w:proofErr w:type="spellEnd"/>
          </w:p>
        </w:tc>
        <w:tc>
          <w:tcPr>
            <w:tcW w:w="629" w:type="pct"/>
          </w:tcPr>
          <w:p w14:paraId="58AA65C0" w14:textId="3A2E933E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Polonia</w:t>
            </w:r>
            <w:proofErr w:type="spellEnd"/>
          </w:p>
        </w:tc>
        <w:tc>
          <w:tcPr>
            <w:tcW w:w="1072" w:type="pct"/>
          </w:tcPr>
          <w:p w14:paraId="1C0E541D" w14:textId="3DC4649B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55F5DE40" w14:textId="77777777" w:rsidTr="007E310C">
        <w:tc>
          <w:tcPr>
            <w:tcW w:w="389" w:type="pct"/>
          </w:tcPr>
          <w:p w14:paraId="4127BF4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2910" w:type="pct"/>
          </w:tcPr>
          <w:p w14:paraId="2CE28015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Polish Beef Association</w:t>
            </w:r>
          </w:p>
        </w:tc>
        <w:tc>
          <w:tcPr>
            <w:tcW w:w="629" w:type="pct"/>
          </w:tcPr>
          <w:p w14:paraId="08586552" w14:textId="7D12937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Polonia</w:t>
            </w:r>
            <w:proofErr w:type="spellEnd"/>
          </w:p>
        </w:tc>
        <w:tc>
          <w:tcPr>
            <w:tcW w:w="1072" w:type="pct"/>
          </w:tcPr>
          <w:p w14:paraId="4233BD67" w14:textId="10B462CC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782CCC07" w14:textId="77777777" w:rsidTr="007E310C">
        <w:tc>
          <w:tcPr>
            <w:tcW w:w="389" w:type="pct"/>
          </w:tcPr>
          <w:p w14:paraId="545C222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2910" w:type="pct"/>
          </w:tcPr>
          <w:p w14:paraId="6D980BE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Faculdade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Medicina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Veterinaria</w:t>
            </w:r>
            <w:proofErr w:type="spellEnd"/>
          </w:p>
        </w:tc>
        <w:tc>
          <w:tcPr>
            <w:tcW w:w="629" w:type="pct"/>
          </w:tcPr>
          <w:p w14:paraId="7D0CE0BF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1072" w:type="pct"/>
          </w:tcPr>
          <w:p w14:paraId="72170522" w14:textId="0FB6DE37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5C71E1" w14:paraId="0382A3E7" w14:textId="77777777" w:rsidTr="007E310C">
        <w:tc>
          <w:tcPr>
            <w:tcW w:w="389" w:type="pct"/>
          </w:tcPr>
          <w:p w14:paraId="699C314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2910" w:type="pct"/>
          </w:tcPr>
          <w:p w14:paraId="281BAA64" w14:textId="77777777" w:rsidR="007E310C" w:rsidRPr="00372F18" w:rsidRDefault="003A6754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pt-BR"/>
              </w:rPr>
            </w:pPr>
            <w:r w:rsidRPr="00372F18">
              <w:rPr>
                <w:rFonts w:cstheme="minorHAnsi"/>
                <w:sz w:val="16"/>
                <w:szCs w:val="16"/>
                <w:lang w:val="pt-BR"/>
              </w:rPr>
              <w:t xml:space="preserve">ACBM- Associação de Criadores de Bovinos </w:t>
            </w:r>
            <w:proofErr w:type="spellStart"/>
            <w:r w:rsidRPr="00372F18">
              <w:rPr>
                <w:rFonts w:cstheme="minorHAnsi"/>
                <w:sz w:val="16"/>
                <w:szCs w:val="16"/>
                <w:lang w:val="pt-BR"/>
              </w:rPr>
              <w:t>Mertolengos</w:t>
            </w:r>
            <w:proofErr w:type="spellEnd"/>
          </w:p>
        </w:tc>
        <w:tc>
          <w:tcPr>
            <w:tcW w:w="629" w:type="pct"/>
          </w:tcPr>
          <w:p w14:paraId="4864953F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1072" w:type="pct"/>
          </w:tcPr>
          <w:p w14:paraId="55BE6056" w14:textId="67D8CD02" w:rsidR="007E310C" w:rsidRPr="006C4686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6C4686">
              <w:rPr>
                <w:rFonts w:cstheme="minorHAnsi"/>
                <w:sz w:val="16"/>
                <w:szCs w:val="16"/>
                <w:lang w:val="es-ES"/>
              </w:rPr>
              <w:t>Asociación de criadores de ganado vacuno</w:t>
            </w:r>
          </w:p>
        </w:tc>
      </w:tr>
      <w:tr w:rsidR="007E310C" w:rsidRPr="007E310C" w14:paraId="5E4295EE" w14:textId="77777777" w:rsidTr="007E310C">
        <w:tc>
          <w:tcPr>
            <w:tcW w:w="389" w:type="pct"/>
          </w:tcPr>
          <w:p w14:paraId="45D69488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2910" w:type="pct"/>
          </w:tcPr>
          <w:p w14:paraId="540D076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643AC">
              <w:rPr>
                <w:rFonts w:cstheme="minorHAnsi"/>
                <w:sz w:val="16"/>
                <w:szCs w:val="16"/>
                <w:lang w:val="es-ES"/>
              </w:rPr>
              <w:t>Eigen Vermogen van het Instituut voor Landbouw- en Visserijonderzoek</w:t>
            </w:r>
          </w:p>
        </w:tc>
        <w:tc>
          <w:tcPr>
            <w:tcW w:w="629" w:type="pct"/>
          </w:tcPr>
          <w:p w14:paraId="12E23777" w14:textId="49F6EE4A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Belgica</w:t>
            </w:r>
            <w:proofErr w:type="spellEnd"/>
          </w:p>
        </w:tc>
        <w:tc>
          <w:tcPr>
            <w:tcW w:w="1072" w:type="pct"/>
          </w:tcPr>
          <w:p w14:paraId="0B768E6D" w14:textId="478E0D2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aplicada</w:t>
            </w:r>
            <w:proofErr w:type="spellEnd"/>
          </w:p>
        </w:tc>
      </w:tr>
      <w:tr w:rsidR="007E310C" w:rsidRPr="007E310C" w14:paraId="7F094B01" w14:textId="77777777" w:rsidTr="007E310C">
        <w:tc>
          <w:tcPr>
            <w:tcW w:w="389" w:type="pct"/>
          </w:tcPr>
          <w:p w14:paraId="3B7EBD5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2910" w:type="pct"/>
          </w:tcPr>
          <w:p w14:paraId="0833032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Boerenbond</w:t>
            </w:r>
          </w:p>
        </w:tc>
        <w:tc>
          <w:tcPr>
            <w:tcW w:w="629" w:type="pct"/>
          </w:tcPr>
          <w:p w14:paraId="280BF63C" w14:textId="339C291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Belgica</w:t>
            </w:r>
            <w:proofErr w:type="spellEnd"/>
          </w:p>
        </w:tc>
        <w:tc>
          <w:tcPr>
            <w:tcW w:w="1072" w:type="pct"/>
          </w:tcPr>
          <w:p w14:paraId="6DF22F31" w14:textId="2070ED3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201737D4" w14:textId="77777777" w:rsidTr="007E310C">
        <w:tc>
          <w:tcPr>
            <w:tcW w:w="389" w:type="pct"/>
          </w:tcPr>
          <w:p w14:paraId="228F6E4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2910" w:type="pct"/>
          </w:tcPr>
          <w:p w14:paraId="7385AE6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Friedrich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Loeffler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-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Bundesforschungsinstitut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fur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Tiergesundheit</w:t>
            </w:r>
            <w:proofErr w:type="spellEnd"/>
          </w:p>
        </w:tc>
        <w:tc>
          <w:tcPr>
            <w:tcW w:w="629" w:type="pct"/>
          </w:tcPr>
          <w:p w14:paraId="6A8133E8" w14:textId="64BC7690" w:rsidR="007E310C" w:rsidRPr="006C4686" w:rsidRDefault="006C4686" w:rsidP="007E310C">
            <w:pPr>
              <w:spacing w:after="160" w:line="259" w:lineRule="auto"/>
              <w:rPr>
                <w:rFonts w:cstheme="minorHAnsi"/>
                <w:sz w:val="18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Alemania</w:t>
            </w:r>
            <w:proofErr w:type="spellEnd"/>
          </w:p>
        </w:tc>
        <w:tc>
          <w:tcPr>
            <w:tcW w:w="1072" w:type="pct"/>
          </w:tcPr>
          <w:p w14:paraId="79B140FE" w14:textId="0E065340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Investigación</w:t>
            </w:r>
            <w:proofErr w:type="spellEnd"/>
          </w:p>
        </w:tc>
      </w:tr>
      <w:tr w:rsidR="007E310C" w:rsidRPr="007E310C" w14:paraId="60CFA057" w14:textId="77777777" w:rsidTr="007E310C">
        <w:tc>
          <w:tcPr>
            <w:tcW w:w="389" w:type="pct"/>
          </w:tcPr>
          <w:p w14:paraId="35C574B1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16</w:t>
            </w:r>
          </w:p>
        </w:tc>
        <w:tc>
          <w:tcPr>
            <w:tcW w:w="2910" w:type="pct"/>
          </w:tcPr>
          <w:p w14:paraId="731A786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Bundesverband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Rind und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Schwein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e.V</w:t>
            </w:r>
            <w:proofErr w:type="spellEnd"/>
          </w:p>
        </w:tc>
        <w:tc>
          <w:tcPr>
            <w:tcW w:w="629" w:type="pct"/>
          </w:tcPr>
          <w:p w14:paraId="5988DF0E" w14:textId="3A70D00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Alemania</w:t>
            </w:r>
            <w:proofErr w:type="spellEnd"/>
          </w:p>
        </w:tc>
        <w:tc>
          <w:tcPr>
            <w:tcW w:w="1072" w:type="pct"/>
          </w:tcPr>
          <w:p w14:paraId="72E1F061" w14:textId="12E40F79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Asociación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ganaderos</w:t>
            </w:r>
            <w:proofErr w:type="spellEnd"/>
          </w:p>
        </w:tc>
      </w:tr>
      <w:tr w:rsidR="007E310C" w:rsidRPr="007E310C" w14:paraId="07D8F0D6" w14:textId="77777777" w:rsidTr="007E310C">
        <w:tc>
          <w:tcPr>
            <w:tcW w:w="389" w:type="pct"/>
          </w:tcPr>
          <w:p w14:paraId="1847010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17</w:t>
            </w:r>
          </w:p>
        </w:tc>
        <w:tc>
          <w:tcPr>
            <w:tcW w:w="2910" w:type="pct"/>
          </w:tcPr>
          <w:p w14:paraId="7700023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Minerva HCC Ltd</w:t>
            </w:r>
          </w:p>
        </w:tc>
        <w:tc>
          <w:tcPr>
            <w:tcW w:w="629" w:type="pct"/>
          </w:tcPr>
          <w:p w14:paraId="56622EE1" w14:textId="7B6CB233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Reino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Unido</w:t>
            </w:r>
            <w:proofErr w:type="spellEnd"/>
          </w:p>
        </w:tc>
        <w:tc>
          <w:tcPr>
            <w:tcW w:w="1072" w:type="pct"/>
          </w:tcPr>
          <w:p w14:paraId="0FAD566B" w14:textId="5F48E6F3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SME</w:t>
            </w:r>
            <w:r w:rsidR="001A6F96">
              <w:rPr>
                <w:rFonts w:cstheme="minorHAnsi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080F88">
              <w:rPr>
                <w:rFonts w:cstheme="minorHAnsi"/>
                <w:sz w:val="16"/>
                <w:szCs w:val="16"/>
                <w:lang w:val="en-US"/>
              </w:rPr>
              <w:t>comunicación</w:t>
            </w:r>
            <w:proofErr w:type="spellEnd"/>
          </w:p>
        </w:tc>
      </w:tr>
      <w:tr w:rsidR="007E310C" w:rsidRPr="007E310C" w14:paraId="4FD7EFBF" w14:textId="77777777" w:rsidTr="007E310C">
        <w:tc>
          <w:tcPr>
            <w:tcW w:w="389" w:type="pct"/>
          </w:tcPr>
          <w:p w14:paraId="289BEA6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18</w:t>
            </w:r>
          </w:p>
        </w:tc>
        <w:tc>
          <w:tcPr>
            <w:tcW w:w="2910" w:type="pct"/>
          </w:tcPr>
          <w:p w14:paraId="007D49A5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NPO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Liivimaa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Lihaveis</w:t>
            </w:r>
            <w:proofErr w:type="spellEnd"/>
          </w:p>
        </w:tc>
        <w:tc>
          <w:tcPr>
            <w:tcW w:w="629" w:type="pct"/>
          </w:tcPr>
          <w:p w14:paraId="617EDD96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Estonia</w:t>
            </w:r>
          </w:p>
        </w:tc>
        <w:tc>
          <w:tcPr>
            <w:tcW w:w="1072" w:type="pct"/>
          </w:tcPr>
          <w:p w14:paraId="5B07A87F" w14:textId="08028B7F" w:rsidR="007E310C" w:rsidRPr="004643AC" w:rsidRDefault="006C4686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Organización</w:t>
            </w:r>
            <w:proofErr w:type="spellEnd"/>
            <w:r w:rsidRPr="006C4686">
              <w:rPr>
                <w:rFonts w:cstheme="minorHAnsi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6C4686">
              <w:rPr>
                <w:rFonts w:cstheme="minorHAnsi"/>
                <w:sz w:val="16"/>
                <w:szCs w:val="16"/>
                <w:lang w:val="en-US"/>
              </w:rPr>
              <w:t>lucrativa</w:t>
            </w:r>
            <w:proofErr w:type="spellEnd"/>
          </w:p>
        </w:tc>
      </w:tr>
    </w:tbl>
    <w:p w14:paraId="2A154389" w14:textId="2C318057" w:rsidR="007E310C" w:rsidRPr="004643AC" w:rsidRDefault="00F70A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7E310C" w:rsidRPr="004643AC">
        <w:rPr>
          <w:b/>
          <w:bCs/>
          <w:sz w:val="20"/>
          <w:szCs w:val="20"/>
        </w:rPr>
        <w:t>BovINE P</w:t>
      </w:r>
      <w:r w:rsidR="006016EF">
        <w:rPr>
          <w:b/>
          <w:bCs/>
          <w:sz w:val="20"/>
          <w:szCs w:val="20"/>
        </w:rPr>
        <w:t>R</w:t>
      </w:r>
      <w:r w:rsidR="00212058" w:rsidRPr="004643AC">
        <w:rPr>
          <w:b/>
          <w:bCs/>
          <w:sz w:val="20"/>
          <w:szCs w:val="20"/>
        </w:rPr>
        <w:t>-0</w:t>
      </w:r>
      <w:r w:rsidR="00587B6E">
        <w:rPr>
          <w:b/>
          <w:bCs/>
          <w:sz w:val="20"/>
          <w:szCs w:val="20"/>
        </w:rPr>
        <w:t>3</w:t>
      </w:r>
      <w:r w:rsidR="007E310C" w:rsidRPr="004643AC">
        <w:rPr>
          <w:b/>
          <w:bCs/>
          <w:sz w:val="20"/>
          <w:szCs w:val="20"/>
        </w:rPr>
        <w:t xml:space="preserve"> – </w:t>
      </w:r>
      <w:r w:rsidR="006C75E0">
        <w:rPr>
          <w:b/>
          <w:bCs/>
          <w:sz w:val="20"/>
          <w:szCs w:val="20"/>
        </w:rPr>
        <w:t>29</w:t>
      </w:r>
      <w:bookmarkStart w:id="1" w:name="_GoBack"/>
      <w:bookmarkEnd w:id="1"/>
      <w:r w:rsidR="006C4686">
        <w:rPr>
          <w:b/>
          <w:bCs/>
          <w:sz w:val="20"/>
          <w:szCs w:val="20"/>
        </w:rPr>
        <w:t xml:space="preserve"> de </w:t>
      </w:r>
      <w:r w:rsidR="00587B6E">
        <w:rPr>
          <w:b/>
          <w:bCs/>
          <w:sz w:val="20"/>
          <w:szCs w:val="20"/>
        </w:rPr>
        <w:t>A</w:t>
      </w:r>
      <w:r w:rsidR="006C4686">
        <w:rPr>
          <w:b/>
          <w:bCs/>
          <w:sz w:val="20"/>
          <w:szCs w:val="20"/>
        </w:rPr>
        <w:t>b</w:t>
      </w:r>
      <w:r w:rsidR="00587B6E">
        <w:rPr>
          <w:b/>
          <w:bCs/>
          <w:sz w:val="20"/>
          <w:szCs w:val="20"/>
        </w:rPr>
        <w:t>ril</w:t>
      </w:r>
      <w:r w:rsidR="004643AC" w:rsidRPr="004643AC">
        <w:rPr>
          <w:b/>
          <w:bCs/>
          <w:sz w:val="20"/>
          <w:szCs w:val="20"/>
        </w:rPr>
        <w:t xml:space="preserve"> 202</w:t>
      </w:r>
      <w:r w:rsidR="00587B6E">
        <w:rPr>
          <w:b/>
          <w:bCs/>
          <w:sz w:val="20"/>
          <w:szCs w:val="20"/>
        </w:rPr>
        <w:t>1</w:t>
      </w:r>
    </w:p>
    <w:sectPr w:rsidR="007E310C" w:rsidRPr="004643AC" w:rsidSect="0045541E">
      <w:headerReference w:type="default" r:id="rId19"/>
      <w:footerReference w:type="default" r:id="rId20"/>
      <w:pgSz w:w="11906" w:h="16838"/>
      <w:pgMar w:top="964" w:right="113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B5EA" w14:textId="77777777" w:rsidR="00C81724" w:rsidRDefault="00C81724" w:rsidP="007E310C">
      <w:pPr>
        <w:spacing w:after="0" w:line="240" w:lineRule="auto"/>
      </w:pPr>
      <w:r>
        <w:separator/>
      </w:r>
    </w:p>
  </w:endnote>
  <w:endnote w:type="continuationSeparator" w:id="0">
    <w:p w14:paraId="3AA4D6DF" w14:textId="77777777" w:rsidR="00C81724" w:rsidRDefault="00C81724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BBE0" w14:textId="77777777" w:rsidR="007E310C" w:rsidRDefault="007E310C" w:rsidP="007E310C">
    <w:pPr>
      <w:tabs>
        <w:tab w:val="left" w:pos="1470"/>
        <w:tab w:val="right" w:pos="902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72"/>
      <w:gridCol w:w="4991"/>
      <w:gridCol w:w="2363"/>
    </w:tblGrid>
    <w:tr w:rsidR="007E310C" w14:paraId="78D02C60" w14:textId="77777777" w:rsidTr="007E310C">
      <w:trPr>
        <w:trHeight w:val="880"/>
      </w:trPr>
      <w:tc>
        <w:tcPr>
          <w:tcW w:w="1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637629" w14:textId="77777777" w:rsidR="007E310C" w:rsidRDefault="007E310C" w:rsidP="007E310C">
          <w:pPr>
            <w:jc w:val="right"/>
            <w:rPr>
              <w:color w:val="336E51"/>
            </w:rPr>
          </w:pPr>
          <w:r>
            <w:rPr>
              <w:color w:val="336E51"/>
            </w:rPr>
            <w:br w:type="page"/>
          </w:r>
          <w:r>
            <w:rPr>
              <w:noProof/>
              <w:lang w:val="es-ES" w:eastAsia="es-ES"/>
            </w:rPr>
            <w:drawing>
              <wp:inline distT="0" distB="0" distL="0" distR="0" wp14:anchorId="310495CB" wp14:editId="17F363F7">
                <wp:extent cx="714375" cy="4762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51" cy="480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8F16A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This project has received funding from the European Union’s Horizon 2020 rural renaissance programme  </w:t>
          </w:r>
        </w:p>
        <w:p w14:paraId="7B12465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Project No: 862590 under call H2020-RUR-2019-15</w:t>
          </w:r>
        </w:p>
      </w:tc>
      <w:tc>
        <w:tcPr>
          <w:tcW w:w="2363" w:type="dxa"/>
          <w:tcBorders>
            <w:top w:val="nil"/>
            <w:left w:val="nil"/>
            <w:bottom w:val="nil"/>
            <w:right w:val="nil"/>
          </w:tcBorders>
        </w:tcPr>
        <w:p w14:paraId="0721B22E" w14:textId="77777777" w:rsidR="007E310C" w:rsidRDefault="007E310C" w:rsidP="007E310C">
          <w:pPr>
            <w:tabs>
              <w:tab w:val="left" w:pos="1470"/>
              <w:tab w:val="right" w:pos="9026"/>
            </w:tabs>
            <w:rPr>
              <w:sz w:val="20"/>
              <w:szCs w:val="20"/>
            </w:rPr>
          </w:pPr>
        </w:p>
        <w:p w14:paraId="32BD4D47" w14:textId="77777777" w:rsidR="007E310C" w:rsidRPr="007E310C" w:rsidRDefault="00BB737D" w:rsidP="007E310C">
          <w:pPr>
            <w:tabs>
              <w:tab w:val="left" w:pos="1470"/>
              <w:tab w:val="right" w:pos="9026"/>
            </w:tabs>
            <w:jc w:val="right"/>
            <w:rPr>
              <w:noProof/>
              <w:color w:val="336E51"/>
            </w:rPr>
          </w:pPr>
          <w:hyperlink r:id="rId2" w:history="1">
            <w:r w:rsidR="007E310C" w:rsidRPr="00C33B68">
              <w:rPr>
                <w:rStyle w:val="Hipervnculo"/>
                <w:noProof/>
                <w:sz w:val="24"/>
                <w:szCs w:val="24"/>
              </w:rPr>
              <w:t>www.bovine-eu.net</w:t>
            </w:r>
          </w:hyperlink>
          <w:r w:rsidR="007E310C" w:rsidRPr="007E310C">
            <w:rPr>
              <w:noProof/>
              <w:color w:val="336E51"/>
              <w:sz w:val="24"/>
              <w:szCs w:val="24"/>
            </w:rPr>
            <w:t xml:space="preserve"> </w:t>
          </w:r>
        </w:p>
        <w:p w14:paraId="234A69F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</w:p>
      </w:tc>
    </w:tr>
  </w:tbl>
  <w:p w14:paraId="6543648C" w14:textId="77777777" w:rsidR="007E310C" w:rsidRPr="007E310C" w:rsidRDefault="007E310C" w:rsidP="007E310C">
    <w:pPr>
      <w:tabs>
        <w:tab w:val="left" w:pos="1470"/>
        <w:tab w:val="right" w:pos="9026"/>
      </w:tabs>
      <w:rPr>
        <w:noProof/>
        <w:color w:val="336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2F74" w14:textId="77777777" w:rsidR="00C81724" w:rsidRDefault="00C81724" w:rsidP="007E310C">
      <w:pPr>
        <w:spacing w:after="0" w:line="240" w:lineRule="auto"/>
      </w:pPr>
      <w:r>
        <w:separator/>
      </w:r>
    </w:p>
  </w:footnote>
  <w:footnote w:type="continuationSeparator" w:id="0">
    <w:p w14:paraId="4594B327" w14:textId="77777777" w:rsidR="00C81724" w:rsidRDefault="00C81724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09ED" w14:textId="77777777" w:rsidR="007E310C" w:rsidRPr="007E310C" w:rsidRDefault="007E310C" w:rsidP="007E310C">
    <w:pPr>
      <w:pStyle w:val="Encabezado"/>
      <w:rPr>
        <w:color w:val="336E51"/>
      </w:rPr>
    </w:pPr>
    <w:r w:rsidRPr="003655F9">
      <w:rPr>
        <w:color w:val="336E51"/>
      </w:rPr>
      <w:t xml:space="preserve">BovINE – </w:t>
    </w:r>
    <w:r>
      <w:rPr>
        <w:color w:val="336E51"/>
      </w:rPr>
      <w:t xml:space="preserve">PRESS </w:t>
    </w:r>
    <w:r w:rsidR="006016EF">
      <w:rPr>
        <w:color w:val="336E51"/>
      </w:rPr>
      <w:t>RELEASE 0</w:t>
    </w:r>
    <w:r w:rsidR="00587B6E">
      <w:rPr>
        <w:color w:val="336E51"/>
      </w:rPr>
      <w:t>3</w:t>
    </w:r>
    <w:r>
      <w:rPr>
        <w:color w:val="336E51"/>
      </w:rPr>
      <w:tab/>
    </w:r>
    <w:r>
      <w:rPr>
        <w:color w:val="336E51"/>
      </w:rPr>
      <w:tab/>
      <w:t xml:space="preserve">ISSUED </w:t>
    </w:r>
    <w:r w:rsidR="00587B6E">
      <w:rPr>
        <w:color w:val="336E51"/>
      </w:rPr>
      <w:t>00 April</w:t>
    </w:r>
    <w:r>
      <w:rPr>
        <w:color w:val="336E51"/>
      </w:rPr>
      <w:t xml:space="preserve"> 202</w:t>
    </w:r>
    <w:r w:rsidR="00587B6E">
      <w:rPr>
        <w:color w:val="336E51"/>
      </w:rPr>
      <w:t>1</w:t>
    </w:r>
    <w:r w:rsidRPr="003655F9">
      <w:rPr>
        <w:color w:val="336E5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DE"/>
    <w:multiLevelType w:val="multilevel"/>
    <w:tmpl w:val="F7C6F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1327DB"/>
    <w:multiLevelType w:val="hybridMultilevel"/>
    <w:tmpl w:val="292C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D58"/>
    <w:multiLevelType w:val="hybridMultilevel"/>
    <w:tmpl w:val="E62A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6D6C"/>
    <w:multiLevelType w:val="hybridMultilevel"/>
    <w:tmpl w:val="4642C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6" w:nlCheck="1" w:checkStyle="1"/>
  <w:activeWritingStyle w:appName="MSWord" w:lang="en-GB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0C"/>
    <w:rsid w:val="00015390"/>
    <w:rsid w:val="000233AC"/>
    <w:rsid w:val="00062368"/>
    <w:rsid w:val="00080F88"/>
    <w:rsid w:val="00086A3A"/>
    <w:rsid w:val="00132B19"/>
    <w:rsid w:val="00154908"/>
    <w:rsid w:val="0016124B"/>
    <w:rsid w:val="0019547D"/>
    <w:rsid w:val="001A6F96"/>
    <w:rsid w:val="001E615E"/>
    <w:rsid w:val="00211B3D"/>
    <w:rsid w:val="00212058"/>
    <w:rsid w:val="00221B79"/>
    <w:rsid w:val="002815E8"/>
    <w:rsid w:val="002916BE"/>
    <w:rsid w:val="002928E6"/>
    <w:rsid w:val="002E3ECF"/>
    <w:rsid w:val="003052FF"/>
    <w:rsid w:val="00326832"/>
    <w:rsid w:val="003523CB"/>
    <w:rsid w:val="00372F18"/>
    <w:rsid w:val="003A6754"/>
    <w:rsid w:val="003C4BAE"/>
    <w:rsid w:val="003E0FEC"/>
    <w:rsid w:val="00440486"/>
    <w:rsid w:val="0044103D"/>
    <w:rsid w:val="0044411D"/>
    <w:rsid w:val="004461CE"/>
    <w:rsid w:val="00446372"/>
    <w:rsid w:val="0045541E"/>
    <w:rsid w:val="00463C66"/>
    <w:rsid w:val="004643AC"/>
    <w:rsid w:val="00466965"/>
    <w:rsid w:val="00493D5C"/>
    <w:rsid w:val="004A7491"/>
    <w:rsid w:val="004D4CA2"/>
    <w:rsid w:val="004E73E5"/>
    <w:rsid w:val="0050700E"/>
    <w:rsid w:val="0050749A"/>
    <w:rsid w:val="00540042"/>
    <w:rsid w:val="005703D4"/>
    <w:rsid w:val="00587B6E"/>
    <w:rsid w:val="00590D7B"/>
    <w:rsid w:val="00596AF2"/>
    <w:rsid w:val="005971B4"/>
    <w:rsid w:val="005B2C85"/>
    <w:rsid w:val="005C71E1"/>
    <w:rsid w:val="005D6D12"/>
    <w:rsid w:val="005E153B"/>
    <w:rsid w:val="005E17AA"/>
    <w:rsid w:val="005E72A4"/>
    <w:rsid w:val="006016EF"/>
    <w:rsid w:val="00602F9A"/>
    <w:rsid w:val="00634F04"/>
    <w:rsid w:val="0064007E"/>
    <w:rsid w:val="0065210C"/>
    <w:rsid w:val="006541B4"/>
    <w:rsid w:val="00656C5B"/>
    <w:rsid w:val="00672A9F"/>
    <w:rsid w:val="006A1BBF"/>
    <w:rsid w:val="006A5325"/>
    <w:rsid w:val="006C4686"/>
    <w:rsid w:val="006C75E0"/>
    <w:rsid w:val="006D151E"/>
    <w:rsid w:val="007774E9"/>
    <w:rsid w:val="007A02FF"/>
    <w:rsid w:val="007E310C"/>
    <w:rsid w:val="00813833"/>
    <w:rsid w:val="00822EA2"/>
    <w:rsid w:val="00856D82"/>
    <w:rsid w:val="00861689"/>
    <w:rsid w:val="008744DD"/>
    <w:rsid w:val="00890732"/>
    <w:rsid w:val="008C5382"/>
    <w:rsid w:val="00930E47"/>
    <w:rsid w:val="0093520F"/>
    <w:rsid w:val="009452E7"/>
    <w:rsid w:val="00960932"/>
    <w:rsid w:val="00961EE2"/>
    <w:rsid w:val="009748C9"/>
    <w:rsid w:val="00975453"/>
    <w:rsid w:val="009971D2"/>
    <w:rsid w:val="009A50B2"/>
    <w:rsid w:val="009B5C85"/>
    <w:rsid w:val="009D3262"/>
    <w:rsid w:val="009F3577"/>
    <w:rsid w:val="00A145C5"/>
    <w:rsid w:val="00A14EA5"/>
    <w:rsid w:val="00A27BC2"/>
    <w:rsid w:val="00A42DD6"/>
    <w:rsid w:val="00A461D1"/>
    <w:rsid w:val="00AE059E"/>
    <w:rsid w:val="00B02F4F"/>
    <w:rsid w:val="00B321B5"/>
    <w:rsid w:val="00B37C5D"/>
    <w:rsid w:val="00B639ED"/>
    <w:rsid w:val="00B70B58"/>
    <w:rsid w:val="00B92DE1"/>
    <w:rsid w:val="00BA18DD"/>
    <w:rsid w:val="00BA46A5"/>
    <w:rsid w:val="00BA7CB3"/>
    <w:rsid w:val="00BB737D"/>
    <w:rsid w:val="00C06A69"/>
    <w:rsid w:val="00C1570A"/>
    <w:rsid w:val="00C15E80"/>
    <w:rsid w:val="00C436B7"/>
    <w:rsid w:val="00C551B1"/>
    <w:rsid w:val="00C6513C"/>
    <w:rsid w:val="00C81724"/>
    <w:rsid w:val="00C956EC"/>
    <w:rsid w:val="00C96757"/>
    <w:rsid w:val="00D339A3"/>
    <w:rsid w:val="00D61C42"/>
    <w:rsid w:val="00D652FC"/>
    <w:rsid w:val="00D72518"/>
    <w:rsid w:val="00D77683"/>
    <w:rsid w:val="00DB6502"/>
    <w:rsid w:val="00DE4377"/>
    <w:rsid w:val="00E00C93"/>
    <w:rsid w:val="00E05032"/>
    <w:rsid w:val="00E26CC1"/>
    <w:rsid w:val="00E51037"/>
    <w:rsid w:val="00E91A32"/>
    <w:rsid w:val="00EB0E80"/>
    <w:rsid w:val="00EC567C"/>
    <w:rsid w:val="00ED190C"/>
    <w:rsid w:val="00ED2DB0"/>
    <w:rsid w:val="00F175E3"/>
    <w:rsid w:val="00F36049"/>
    <w:rsid w:val="00F56DC9"/>
    <w:rsid w:val="00F6495B"/>
    <w:rsid w:val="00F666A9"/>
    <w:rsid w:val="00F70A2E"/>
    <w:rsid w:val="00F81D8C"/>
    <w:rsid w:val="00F90E2A"/>
    <w:rsid w:val="00FB7219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65C7A"/>
  <w15:docId w15:val="{B56809B7-840A-4E41-912B-6E7FEF4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7B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10C"/>
  </w:style>
  <w:style w:type="paragraph" w:styleId="Piedepgina">
    <w:name w:val="footer"/>
    <w:basedOn w:val="Normal"/>
    <w:link w:val="PiedepginaCa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0C"/>
  </w:style>
  <w:style w:type="character" w:styleId="Hipervnculo">
    <w:name w:val="Hyperlink"/>
    <w:basedOn w:val="Fuentedeprrafopredeter"/>
    <w:uiPriority w:val="99"/>
    <w:unhideWhenUsed/>
    <w:rsid w:val="007E31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E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E310C"/>
    <w:rPr>
      <w:color w:val="605E5C"/>
      <w:shd w:val="clear" w:color="auto" w:fill="E1DFDD"/>
    </w:rPr>
  </w:style>
  <w:style w:type="character" w:customStyle="1" w:styleId="inv-subject">
    <w:name w:val="inv-subject"/>
    <w:basedOn w:val="Fuentedeprrafopredeter"/>
    <w:rsid w:val="003052FF"/>
  </w:style>
  <w:style w:type="character" w:customStyle="1" w:styleId="inv-date">
    <w:name w:val="inv-date"/>
    <w:basedOn w:val="Fuentedeprrafopredeter"/>
    <w:rsid w:val="003052FF"/>
  </w:style>
  <w:style w:type="character" w:customStyle="1" w:styleId="inv-meeting-url">
    <w:name w:val="inv-meeting-url"/>
    <w:basedOn w:val="Fuentedeprrafopredeter"/>
    <w:rsid w:val="003052FF"/>
  </w:style>
  <w:style w:type="paragraph" w:styleId="Prrafodelista">
    <w:name w:val="List Paragraph"/>
    <w:basedOn w:val="Normal"/>
    <w:uiPriority w:val="34"/>
    <w:qFormat/>
    <w:rsid w:val="003052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7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extosinformato">
    <w:name w:val="Plain Text"/>
    <w:basedOn w:val="Normal"/>
    <w:link w:val="TextosinformatoCar"/>
    <w:uiPriority w:val="99"/>
    <w:unhideWhenUsed/>
    <w:rsid w:val="00587B6E"/>
    <w:pPr>
      <w:spacing w:after="0" w:line="240" w:lineRule="auto"/>
    </w:pPr>
    <w:rPr>
      <w:rFonts w:ascii="Calibri" w:hAnsi="Calibri"/>
      <w:szCs w:val="21"/>
      <w:lang w:val="en-I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7B6E"/>
    <w:rPr>
      <w:rFonts w:ascii="Calibri" w:hAnsi="Calibri"/>
      <w:szCs w:val="21"/>
      <w:lang w:val="en-I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37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0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0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0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0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0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00E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vine-hub.eu" TargetMode="External"/><Relationship Id="rId18" Type="http://schemas.openxmlformats.org/officeDocument/2006/relationships/hyperlink" Target="mailto:richard.lynch@teagasc.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ovine.eu" TargetMode="External"/><Relationship Id="rId17" Type="http://schemas.openxmlformats.org/officeDocument/2006/relationships/hyperlink" Target="mailto:maeve.henchion@teagasc.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dis.europa.eu/project/id/86259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bovine-eu.net/network-managers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ovine@minervacomms.ne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vine-eu.net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2263</Words>
  <Characters>12447</Characters>
  <Application>Microsoft Office Word</Application>
  <DocSecurity>0</DocSecurity>
  <Lines>103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Saville</dc:creator>
  <cp:lastModifiedBy>D434818</cp:lastModifiedBy>
  <cp:revision>6</cp:revision>
  <cp:lastPrinted>2020-06-18T07:57:00Z</cp:lastPrinted>
  <dcterms:created xsi:type="dcterms:W3CDTF">2021-05-05T20:57:00Z</dcterms:created>
  <dcterms:modified xsi:type="dcterms:W3CDTF">2021-05-06T07:16:00Z</dcterms:modified>
</cp:coreProperties>
</file>